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comments.xml" ContentType="application/vnd.openxmlformats-officedocument.wordprocessingml.comments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jc w:val="left"/>
        <w:tblInd w:w="-75" w:type="dxa"/>
        <w:tblW w:w="9222" w:type="dxa"/>
      </w:tblPr>
      <w:tblGrid>
        <w:gridCol w:w="2303"/>
        <w:gridCol w:w="2303"/>
        <w:gridCol w:w="1418"/>
        <w:gridCol w:w="1984"/>
        <w:gridCol w:w="1214"/>
      </w:tblGrid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57" w:type="dxa"/>
              <w:left w:w="70" w:type="dxa"/>
              <w:bottom w:w="57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 xml:space="preserve">Elementary </w:t>
            </w:r>
            <w:r>
              <w:rPr>
                <w:color w:val="000000"/>
                <w:szCs w:val="20"/>
                <w:lang w:val="en-gb"/>
              </w:rPr>
              <w:t>programming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2. Code: 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seminar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4. Contact hours:</w:t>
            </w:r>
            <w:r>
              <w:rPr>
                <w:rStyle w:val="Szvegtrzs2Char"/>
                <w:b w:val="0"/>
                <w:bCs/>
                <w:lang w:val="en-gb"/>
              </w:rPr>
              <w:t xml:space="preserve"> 4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4</w:t>
            </w:r>
            <w:r>
              <w:rPr>
                <w:bCs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>
            <w:pPr>
              <w:pStyle w:val="lfej"/>
              <w:numPr>
                <w:ilvl w:val="0"/>
                <w:numId w:val="4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4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4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/>
            <w:bookmarkStart w:id="1" w:name="__Fieldmark__45_1016521800"/>
            <w:bookmarkEnd w:id="1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1"/>
                  <w:enabled/>
                  <w:calcOnExit w:val="0"/>
                  <w:checkBox>
                    <w:sizeAuto/>
                    <w:checked w:val="1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fall semester, </w:t>
            </w:r>
            <w:r/>
            <w:bookmarkStart w:id="2" w:name="__Fieldmark__46_1016521800"/>
            <w:bookmarkEnd w:id="2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2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spring semester, </w:t>
            </w:r>
            <w:r/>
            <w:bookmarkStart w:id="3" w:name="__Fieldmark__47_1016521800"/>
            <w:bookmarkEnd w:id="3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3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both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150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</w:r>
          </w:p>
          <w:p>
            <w:pPr>
              <w:pStyle w:val="lfej"/>
              <w:ind w:left="708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 xml:space="preserve">Dr. Mátyás Koniorczyk (Faculty of Science, Institute of Mathematics and Informatics, Department of Applied Mathematics) 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Ildikó Jenák</w:t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60 %</w:t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  <w:r>
              <w:rPr>
                <w:b w:val="0"/>
                <w:lang w:val="en-gb"/>
              </w:rPr>
            </w:r>
          </w:p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Objectives:</w:t>
            </w:r>
          </w:p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The aim of the course is to obtain a very basic insight into the basics of programming in a procedural language in an interpreter environment. The course uses the Python language. The main intention is to equalize the high-school level backround of entering students by establishing a common minimal knowledge and skill set expected from the students.</w:t>
            </w:r>
          </w:p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</w:t>
            </w:r>
            <w:r>
              <w:rPr>
                <w:b w:val="0"/>
                <w:lang w:val="en-gb"/>
              </w:rPr>
            </w:r>
          </w:p>
          <w:p>
            <w:pPr>
              <w:spacing/>
              <w:jc w:val="both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</w:rPr>
            </w:pPr>
            <w:r>
              <w:rPr>
                <w:i/>
                <w:szCs w:val="20"/>
              </w:rPr>
              <w:t>have a knowledge</w:t>
            </w:r>
            <w:r>
              <w:rPr>
                <w:szCs w:val="20"/>
              </w:rPr>
              <w:t xml:space="preserve"> on the most basic concepts of imperative-language programming such as, e.g. assignment, variable, control statements (conditionals, loops), arrays, etc. They use the suitable professional vocabulary of the topic.</w:t>
            </w:r>
          </w:p>
          <w:p>
            <w:pPr>
              <w:spacing/>
              <w:jc w:val="both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</w:rPr>
            </w:pPr>
            <w:r>
              <w:rPr>
                <w:szCs w:val="20"/>
              </w:rPr>
              <w:t>They will be</w:t>
            </w:r>
            <w:r>
              <w:rPr>
                <w:i/>
                <w:iCs/>
                <w:szCs w:val="20"/>
              </w:rPr>
              <w:t xml:space="preserve"> able</w:t>
            </w:r>
            <w:r>
              <w:rPr>
                <w:szCs w:val="20"/>
              </w:rPr>
              <w:t xml:space="preserve"> to use the known concepts for implementing simple computer programs and solve basic programming problems.</w:t>
            </w:r>
          </w:p>
          <w:p>
            <w:pPr>
              <w:spacing/>
              <w:jc w:val="both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</w:pPr>
            <w:r>
              <w:rPr>
                <w:szCs w:val="20"/>
              </w:rPr>
              <w:t xml:space="preserve">They will be </w:t>
            </w:r>
            <w:r>
              <w:rPr>
                <w:i/>
                <w:iCs/>
                <w:szCs w:val="20"/>
              </w:rPr>
              <w:t>open</w:t>
            </w:r>
            <w:r>
              <w:t xml:space="preserve"> and </w:t>
            </w:r>
            <w:r>
              <w:rPr>
                <w:i/>
                <w:iCs/>
              </w:rPr>
              <w:t>intend</w:t>
            </w:r>
            <w:r>
              <w:t xml:space="preserve"> to significantly increase their programming abilities and skills.</w:t>
            </w:r>
          </w:p>
          <w:p>
            <w:pPr>
              <w:spacing/>
              <w:jc w:val="both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</w:rPr>
            </w:pPr>
            <w:r>
              <w:rPr>
                <w:szCs w:val="20"/>
              </w:rPr>
              <w:t xml:space="preserve">They will be </w:t>
            </w:r>
            <w:r>
              <w:rPr>
                <w:i/>
                <w:iCs/>
                <w:szCs w:val="20"/>
              </w:rPr>
              <w:t>able</w:t>
            </w:r>
            <w:r>
              <w:rPr>
                <w:szCs w:val="20"/>
              </w:rPr>
              <w:t xml:space="preserve"> </w:t>
            </w:r>
            <w:r>
              <w:rPr>
                <w:i/>
                <w:iCs/>
                <w:szCs w:val="20"/>
              </w:rPr>
              <w:t>in a stand-alone way</w:t>
            </w:r>
            <w:r>
              <w:rPr>
                <w:szCs w:val="20"/>
              </w:rPr>
              <w:t xml:space="preserve"> to create simple programs in Python. 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Cs/>
                <w:sz w:val="2"/>
                <w:szCs w:val="20"/>
                <w:lang w:val="en-gb"/>
              </w:rPr>
            </w:pPr>
            <w:r>
              <w:rPr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  <w:r>
              <w:rPr>
                <w:sz w:val="22"/>
                <w:szCs w:val="22"/>
                <w:lang w:val="en-gb"/>
              </w:rPr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Installing and using Python.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Numbers, strings, variables. Assignments. Basic arithmetics.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Types, type conversions. Standard I/O. File I/O.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 GUI-s, simple windows.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Comparisons. Conditionals.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Loops.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Lists.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Functions.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Test.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Modules. Simple classes and objects.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Project work, additional topics according to current interests.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Project work, additional topics according to current interests.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Project work, additional topics according to current interests.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15. Mid-semester works</w:t>
            </w:r>
            <w:r>
              <w:rPr>
                <w:lang w:val="en-gb"/>
              </w:rPr>
            </w:r>
          </w:p>
          <w:p>
            <w:pPr>
              <w:rPr>
                <w:lang w:val="en-gb"/>
              </w:rPr>
            </w:pPr>
            <w:r>
              <w:rPr>
                <w:lang w:val="en-gb"/>
              </w:rPr>
              <w:t>The lessons end with problems to be finished at home. Besides, each students is given a more complex task on the 10</w:t>
            </w:r>
            <w:r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week, which has to be solved, documented, and submitted.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rStyle w:val="Szvegtrzs2Char"/>
                <w:b w:val="0"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16. Course requirements and grading </w:t>
            </w:r>
            <w:r>
              <w:rPr>
                <w:rStyle w:val="Szvegtrzs2Char"/>
                <w:b w:val="0"/>
                <w:bCs/>
                <w:lang w:val="en-gb"/>
              </w:rPr>
            </w:r>
          </w:p>
          <w:p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The semester concludes in a mark which is given based on the results of pre-announced short, practical tests, a more complex test on the 9</w:t>
            </w:r>
            <w:r>
              <w:rPr>
                <w:szCs w:val="20"/>
                <w:vertAlign w:val="superscript"/>
                <w:lang w:val="en-gb"/>
              </w:rPr>
              <w:t>th</w:t>
            </w:r>
            <w:r>
              <w:rPr>
                <w:szCs w:val="20"/>
                <w:lang w:val="en-gb"/>
              </w:rPr>
              <w:t xml:space="preserve"> week and the stand-alone project work mentioned before. Tests concluding in mark 1 (insufficient) have to be repeated during the semester.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>
            <w:pPr>
              <w:numPr>
                <w:ilvl w:val="0"/>
                <w:numId w:val="1"/>
              </w:numPr>
              <w:ind w:left="814" w:hanging="454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Warren D. Sande – Carter Sande: </w:t>
            </w:r>
            <w:r>
              <w:rPr>
                <w:i/>
                <w:szCs w:val="20"/>
                <w:lang w:eastAsia="en-us"/>
              </w:rPr>
              <w:t>Hello World! Computer Programming for Kids and Other Beginners</w:t>
            </w:r>
            <w:r>
              <w:rPr>
                <w:szCs w:val="20"/>
                <w:lang w:eastAsia="en-us"/>
              </w:rPr>
              <w:t>. Manning Publications Co., Greenwich (CT, USA), 2009. ISBN: 978-1-933988-49-8.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commentRangeStart w:id="0"/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>
            <w:pPr>
              <w:numPr>
                <w:ilvl w:val="0"/>
                <w:numId w:val="7"/>
              </w:numPr>
              <w:ind w:left="720" w:hanging="360"/>
              <w:rPr>
                <w:lang w:val="en-gb"/>
              </w:rPr>
            </w:pPr>
            <w:r>
              <w:rPr>
                <w:lang w:val="en-gb"/>
              </w:rPr>
              <w:t xml:space="preserve">The actual documentation of Python: </w:t>
            </w:r>
            <w:hyperlink r:id="rId8" w:history="1">
              <w:r>
                <w:rPr>
                  <w:rStyle w:val="Hiperhivatkozs"/>
                  <w:lang w:val="en-gb"/>
                </w:rPr>
                <w:t>www.python.org</w:t>
              </w:r>
            </w:hyperlink>
          </w:p>
          <w:p>
            <w:pPr>
              <w:numPr>
                <w:ilvl w:val="0"/>
                <w:numId w:val="7"/>
              </w:numPr>
              <w:ind w:left="720" w:hanging="360"/>
              <w:rPr>
                <w:lang w:val="en-gb"/>
              </w:rPr>
            </w:pPr>
            <w:r>
              <w:rPr>
                <w:lang w:val="en-gb"/>
              </w:rPr>
              <w:t xml:space="preserve">Python online tutorial: </w:t>
            </w:r>
            <w:hyperlink r:id="rId9" w:history="1">
              <w:r>
                <w:rPr>
                  <w:rStyle w:val="Hiperhivatkozs"/>
                  <w:lang w:val="en-gb"/>
                </w:rPr>
                <w:t>www.learnpython.org</w:t>
              </w:r>
            </w:hyperlink>
            <w:r>
              <w:rPr>
                <w:lang w:val="en-gb"/>
              </w:rPr>
              <w:t xml:space="preserve"> </w:t>
            </w:r>
            <w:commentRangeEnd w:id="0"/>
            <w:r>
              <w:commentReference w:id="0"/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  <w:r>
              <w:rPr>
                <w:szCs w:val="20"/>
                <w:lang w:val="en-gb"/>
              </w:rPr>
            </w:r>
          </w:p>
        </w:tc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spacing/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  <w:r>
              <w:rPr>
                <w:b/>
                <w:szCs w:val="20"/>
                <w:lang w:val="en-gb"/>
              </w:rPr>
            </w:r>
          </w:p>
        </w:tc>
        <w:tc>
          <w:tcPr>
            <w:tcW w:w="1418" w:type="dxa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428" w:hRule="atLeast"/>
        </w:trPr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/>
        </w:tc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/>
        </w:tc>
        <w:tc>
          <w:tcPr>
            <w:tcW w:w="1418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spacing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Mátyás KONIORCZYK</w:t>
            </w:r>
          </w:p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  <w:r>
              <w:rPr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6024" w:type="dxa"/>
            <w:gridSpan w:val="3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160" w:hRule="atLeast"/>
        </w:trPr>
        <w:tc>
          <w:tcPr>
            <w:tcW w:w="6024" w:type="dxa"/>
            <w:gridSpan w:val="3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3727175" protected="0"/>
          </w:tcPr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XXX</w:t>
              <w:br w:type="textWrapping"/>
              <w:t xml:space="preserve">program supervisor </w:t>
            </w:r>
            <w:r>
              <w:rPr>
                <w:lang w:val="en-gb"/>
              </w:rPr>
            </w:r>
          </w:p>
        </w:tc>
      </w:tr>
    </w:tbl>
    <w:p>
      <w:pPr>
        <w:rPr>
          <w:lang w:val="en-gb"/>
        </w:rPr>
      </w:pPr>
      <w:r>
        <w:rPr>
          <w:lang w:val="en-gb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10"/>
      <w:type w:val="nextPage"/>
      <w:pgSz w:h="16838" w:w="11906"/>
      <w:pgMar w:left="1418" w:top="1134" w:right="1418" w:bottom="567" w:header="426"/>
      <w:paperSrc w:first="0" w:other="0"/>
      <w:tmGutter w:val="3"/>
      <w:mirrorMargins w:val="0"/>
      <w:tmSection w:h="-2">
        <w:tmHeader w:id="0" w:h="0" w:left="1418" w:right="1418" w:top="0" w:bottom="0" edge="426" text="0">
          <w:shd w:val="none"/>
        </w:tmHeader>
      </w:tmSection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roand" w:date="2017-04-10T16:07:00Z" w:initials="ta">
    <w:p>
      <w:pPr>
        <w:pStyle w:val="annotationtext"/>
      </w:pPr>
      <w:r>
        <w:t>Ne (!) legyen itt megadva egyetlen magyar nyelvű forrás sem.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ee"/>
    <w:family w:val="roman"/>
    <w:pitch w:val="default"/>
  </w:font>
  <w:font w:name="Symbol">
    <w:charset w:val="02"/>
    <w:family w:val="roman"/>
    <w:pitch w:val="default"/>
  </w:font>
  <w:font w:name="Adobe Garamond Pro">
    <w:charset w:val="00"/>
    <w:family w:val="roman"/>
    <w:pitch w:val="default"/>
  </w:font>
  <w:font w:name="Arial">
    <w:charset w:val="ee"/>
    <w:family w:val="swiss"/>
    <w:pitch w:val="default"/>
  </w:font>
  <w:font w:name="Calibri">
    <w:charset w:val="ee"/>
    <w:family w:val="swiss"/>
    <w:pitch w:val="default"/>
  </w:font>
  <w:font w:name="MS Gothic">
    <w:charset w:val="80"/>
    <w:family w:val="modern"/>
    <w:pitch w:val="default"/>
  </w:font>
  <w:font w:name="Cambria">
    <w:charset w:val="ee"/>
    <w:family w:val="roman"/>
    <w:pitch w:val="default"/>
  </w:font>
  <w:font w:name="MS Mincho">
    <w:charset w:val="80"/>
    <w:family w:val="modern"/>
    <w:pitch w:val="default"/>
  </w:font>
  <w:font w:name="Courier New">
    <w:charset w:val="ee"/>
    <w:family w:val="modern"/>
    <w:pitch w:val="default"/>
  </w:font>
  <w:font w:name="Wingdings">
    <w:charset w:val="02"/>
    <w:family w:val="auto"/>
    <w:pitch w:val="default"/>
  </w:font>
  <w:font w:name="Liberation Sans">
    <w:charset w:val="00"/>
    <w:family w:val="swiss"/>
    <w:pitch w:val="default"/>
  </w:font>
  <w:font w:name="Microsoft YaHei">
    <w:charset w:val="86"/>
    <w:family w:val="swiss"/>
    <w:pitch w:val="default"/>
  </w:font>
  <w:font w:name="Mangal">
    <w:charset w:val="00"/>
    <w:family w:val="roman"/>
    <w:pitch w:val="default"/>
  </w:font>
  <w:font w:name="Tahoma">
    <w:charset w:val="ee"/>
    <w:family w:val="swiss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jc w:val="left"/>
      <w:tblInd w:w="-85" w:type="dxa"/>
      <w:tblW w:w="9242" w:type="dxa"/>
    </w:tblPr>
    <w:tblGrid>
      <w:gridCol w:w="2622"/>
      <w:gridCol w:w="3969"/>
      <w:gridCol w:w="2651"/>
    </w:tblGrid>
    <w:tr>
      <w:trPr>
        <w:cantSplit/>
        <w:trHeight w:val="0" w:hRule="auto"/>
      </w:trPr>
      <w:tc>
        <w:tcPr>
          <w:tcW w:w="2622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12" w:space="0" w:color="000000" tmln="3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3727175" protected="0"/>
        </w:tcPr>
        <w:p>
          <w:pPr>
            <w:pStyle w:val="Cmsor4"/>
            <w:numPr>
              <w:ilvl w:val="0"/>
              <w:numId w:val="0"/>
            </w:numPr>
            <w:ind w:left="864"/>
          </w:pPr>
          <w:r>
            <w:t>UP FS</w:t>
          </w:r>
        </w:p>
      </w:tc>
      <w:tc>
        <w:tcPr>
          <w:tcW w:w="3969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3727175" protected="0"/>
        </w:tcPr>
        <w:p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  <w:r>
            <w:rPr>
              <w:szCs w:val="20"/>
            </w:rPr>
          </w:r>
        </w:p>
      </w:tc>
      <w:tc>
        <w:tcPr>
          <w:tcW w:w="2651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single" w:sz="12" w:space="0" w:color="000000" tmln="30, 20, 20, 0"/>
            <w:tl2br w:val="nil" w:sz="0" w:space="0" w:color="000000" tmln="20, 20, 20, 0"/>
            <w:tr2bl w:val="nil" w:sz="0" w:space="0" w:color="000000" tmln="20, 20, 20, 0"/>
          </w:tcBorders>
          <w:tmTcPr id="1493727175" protected="0"/>
        </w:tcPr>
        <w:p>
          <w:pPr>
            <w:spacing/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</w:r>
          <w:r>
            <w:rPr>
              <w:rStyle w:val="Oldalszm"/>
              <w:szCs w:val="20"/>
            </w:rPr>
            <w:fldChar w:fldCharType="begin"/>
            <w:instrText xml:space="preserve"> PAGE \* Arabic </w:instrText>
            <w:fldChar w:fldCharType="separate"/>
            <w:t>1</w:t>
            <w:fldChar w:fldCharType="end"/>
          </w:r>
          <w:r>
            <w:rPr>
              <w:szCs w:val="20"/>
            </w:rPr>
            <w:t>/2</w:t>
          </w:r>
          <w:r/>
        </w:p>
      </w:tc>
    </w:tr>
  </w:tbl>
  <w:p>
    <w:pPr>
      <w:pStyle w:val="lfej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Számozott lista 2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2">
    <w:multiLevelType w:val="singleLevel"/>
    <w:name w:val="WW8Num9"/>
    <w:lvl w:ilvl="0">
      <w:numFmt w:val="bullet"/>
      <w:pStyle w:val="Felsorols1"/>
      <w:suff w:val="tab"/>
      <w:lvlText w:val=""/>
      <w:lvlJc w:val="left"/>
      <w:pPr>
        <w:ind w:left="0" w:hanging="0"/>
      </w:pPr>
      <w:rPr>
        <w:rPr>
          <w:rFonts w:ascii="Symbol" w:hAnsi="Symbol" w:cs="Symbol"/>
        </w:rPr>
      </w:rPr>
    </w:lvl>
  </w:abstractNum>
  <w:abstractNum w:abstractNumId="3">
    <w:multiLevelType w:val="hybridMultilevel"/>
    <w:name w:val="WW8Num22"/>
    <w:lvl w:ilvl="0">
      <w:start w:val="1"/>
      <w:numFmt w:val="decimal"/>
      <w:pStyle w:val="Cmsor1"/>
      <w:suff w:val="tab"/>
      <w:lvlText w:val="Week %1"/>
      <w:lvlJc w:val="left"/>
      <w:pPr>
        <w:ind w:left="0" w:hanging="0"/>
      </w:pPr>
      <w:rPr/>
    </w:lvl>
    <w:lvl w:ilvl="1">
      <w:start w:val="1"/>
      <w:numFmt w:val="decimal"/>
      <w:pStyle w:val="Cmsor2"/>
      <w:suff w:val="tab"/>
      <w:lvlText w:val="Section %1.%2"/>
      <w:lvlJc w:val="left"/>
      <w:pPr>
        <w:ind w:left="0" w:hanging="0"/>
      </w:pPr>
      <w:rPr/>
    </w:lvl>
    <w:lvl w:ilvl="2">
      <w:start w:val="1"/>
      <w:numFmt w:val="lowerLetter"/>
      <w:pStyle w:val="Cmsor3"/>
      <w:suff w:val="tab"/>
      <w:lvlText w:val="(%3)"/>
      <w:lvlJc w:val="left"/>
      <w:pPr>
        <w:ind w:left="288" w:hanging="0"/>
      </w:pPr>
      <w:rPr/>
    </w:lvl>
    <w:lvl w:ilvl="3">
      <w:start w:val="1"/>
      <w:numFmt w:val="lowerRoman"/>
      <w:pStyle w:val="Cmsor4"/>
      <w:suff w:val="tab"/>
      <w:lvlText w:val="(%4)"/>
      <w:lvlJc w:val="left"/>
      <w:pPr>
        <w:ind w:left="720" w:hanging="0"/>
      </w:pPr>
      <w:rPr/>
    </w:lvl>
    <w:lvl w:ilvl="4">
      <w:start w:val="1"/>
      <w:numFmt w:val="decimal"/>
      <w:pStyle w:val="Cmsor5"/>
      <w:suff w:val="tab"/>
      <w:lvlText w:val="%5)"/>
      <w:lvlJc w:val="left"/>
      <w:pPr>
        <w:ind w:left="576" w:hanging="0"/>
      </w:pPr>
      <w:rPr/>
    </w:lvl>
    <w:lvl w:ilvl="5">
      <w:start w:val="1"/>
      <w:numFmt w:val="lowerLetter"/>
      <w:pStyle w:val="Cmsor6"/>
      <w:suff w:val="tab"/>
      <w:lvlText w:val="%6)"/>
      <w:lvlJc w:val="left"/>
      <w:pPr>
        <w:ind w:left="720" w:hanging="0"/>
      </w:pPr>
      <w:rPr/>
    </w:lvl>
    <w:lvl w:ilvl="6">
      <w:start w:val="1"/>
      <w:numFmt w:val="lowerRoman"/>
      <w:pStyle w:val="Cmsor7"/>
      <w:suff w:val="tab"/>
      <w:lvlText w:val="%7)"/>
      <w:lvlJc w:val="left"/>
      <w:pPr>
        <w:ind w:left="1008" w:hanging="0"/>
      </w:pPr>
      <w:rPr/>
    </w:lvl>
    <w:lvl w:ilvl="7">
      <w:start w:val="1"/>
      <w:numFmt w:val="lowerLetter"/>
      <w:pStyle w:val="Cmsor8"/>
      <w:suff w:val="tab"/>
      <w:lvlText w:val="%8."/>
      <w:lvlJc w:val="left"/>
      <w:pPr>
        <w:ind w:left="1008" w:hanging="0"/>
      </w:pPr>
      <w:rPr/>
    </w:lvl>
    <w:lvl w:ilvl="8">
      <w:start w:val="1"/>
      <w:numFmt w:val="lowerRoman"/>
      <w:pStyle w:val="Cmsor9"/>
      <w:suff w:val="tab"/>
      <w:lvlText w:val="%9."/>
      <w:lvlJc w:val="left"/>
      <w:pPr>
        <w:ind w:left="1440" w:hanging="0"/>
      </w:pPr>
      <w:rPr/>
    </w:lvl>
  </w:abstractNum>
  <w:abstractNum w:abstractNumId="4">
    <w:multiLevelType w:val="singleLevel"/>
    <w:name w:val="WW8Num25"/>
    <w:lvl w:ilvl="0">
      <w:numFmt w:val="bullet"/>
      <w:suff w:val="tab"/>
      <w:lvlText w:val="–"/>
      <w:lvlJc w:val="left"/>
      <w:pPr>
        <w:ind w:left="360" w:hanging="0"/>
      </w:pPr>
      <w:rPr>
        <w:rPr>
          <w:rFonts w:ascii="Adobe Garamond Pro" w:hAnsi="Adobe Garamond Pro" w:cs="Adobe Garamond Pro"/>
        </w:rPr>
      </w:rPr>
    </w:lvl>
  </w:abstractNum>
  <w:abstractNum w:abstractNumId="5">
    <w:multiLevelType w:val="singleLevel"/>
    <w:name w:val="WW8Num27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</w:abstractNum>
  <w:abstractNum w:abstractNumId="6">
    <w:multiLevelType w:val="hybridMultilevel"/>
    <w:name w:val="WW8Num28"/>
    <w:lvl w:ilvl="0">
      <w:start w:val="1"/>
      <w:numFmt w:val="decimal"/>
      <w:suff w:val="tab"/>
      <w:lvlText w:val="Week %1"/>
      <w:lvlJc w:val="left"/>
      <w:pPr>
        <w:ind w:left="0" w:hanging="0"/>
      </w:pPr>
      <w:rPr>
        <w:rPr>
          <w:sz w:val="20"/>
          <w:szCs w:val="20"/>
        </w:rPr>
      </w:rPr>
    </w:lvl>
    <w:lvl w:ilvl="1">
      <w:start w:val="1"/>
      <w:numFmt w:val="lowerLetter"/>
      <w:suff w:val="tab"/>
      <w:lvlText w:val="%2."/>
      <w:lvlJc w:val="left"/>
      <w:pPr>
        <w:ind w:left="720" w:hanging="0"/>
      </w:pPr>
      <w:rPr/>
    </w:lvl>
    <w:lvl w:ilvl="2">
      <w:start w:val="1"/>
      <w:numFmt w:val="lowerRoman"/>
      <w:suff w:val="tab"/>
      <w:lvlText w:val="%3."/>
      <w:lvlJc w:val="left"/>
      <w:pPr>
        <w:ind w:left="1620" w:hanging="0"/>
      </w:pPr>
      <w:rPr/>
    </w:lvl>
    <w:lvl w:ilvl="3">
      <w:start w:val="1"/>
      <w:numFmt w:val="decimal"/>
      <w:suff w:val="tab"/>
      <w:lvlText w:val="%4."/>
      <w:lvlJc w:val="left"/>
      <w:pPr>
        <w:ind w:left="2160" w:hanging="0"/>
      </w:pPr>
      <w:rPr/>
    </w:lvl>
    <w:lvl w:ilvl="4">
      <w:start w:val="1"/>
      <w:numFmt w:val="lowerLetter"/>
      <w:suff w:val="tab"/>
      <w:lvlText w:val="%5."/>
      <w:lvlJc w:val="left"/>
      <w:pPr>
        <w:ind w:left="2880" w:hanging="0"/>
      </w:pPr>
      <w:rPr/>
    </w:lvl>
    <w:lvl w:ilvl="5">
      <w:start w:val="1"/>
      <w:numFmt w:val="lowerRoman"/>
      <w:suff w:val="tab"/>
      <w:lvlText w:val="%6."/>
      <w:lvlJc w:val="left"/>
      <w:pPr>
        <w:ind w:left="3780" w:hanging="0"/>
      </w:pPr>
      <w:rPr/>
    </w:lvl>
    <w:lvl w:ilvl="6">
      <w:start w:val="1"/>
      <w:numFmt w:val="decimal"/>
      <w:suff w:val="tab"/>
      <w:lvlText w:val="%7."/>
      <w:lvlJc w:val="left"/>
      <w:pPr>
        <w:ind w:left="4320" w:hanging="0"/>
      </w:pPr>
      <w:rPr/>
    </w:lvl>
    <w:lvl w:ilvl="7">
      <w:start w:val="1"/>
      <w:numFmt w:val="lowerLetter"/>
      <w:suff w:val="tab"/>
      <w:lvlText w:val="%8."/>
      <w:lvlJc w:val="left"/>
      <w:pPr>
        <w:ind w:left="5040" w:hanging="0"/>
      </w:pPr>
      <w:rPr/>
    </w:lvl>
    <w:lvl w:ilvl="8">
      <w:start w:val="1"/>
      <w:numFmt w:val="lowerRoman"/>
      <w:suff w:val="tab"/>
      <w:lvlText w:val="%9."/>
      <w:lvlJc w:val="left"/>
      <w:pPr>
        <w:ind w:left="5940" w:hanging="0"/>
      </w:pPr>
      <w:rPr/>
    </w:lvl>
  </w:abstractNum>
  <w:abstractNum w:abstractNumId="7">
    <w:multiLevelType w:val="singleLevel"/>
    <w:name w:val="WW8Num29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</w:abstractNum>
  <w:abstractNum w:abstractNumId="8">
    <w:multiLevelType w:val="singleLevel"/>
    <w:name w:val="Bullet 8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9">
    <w:multiLevelType w:val="singleLevel"/>
    <w:name w:val="Bullet 9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0">
    <w:multiLevelType w:val="singleLevel"/>
    <w:name w:val="Bullet 10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1">
    <w:multiLevelType w:val="singleLevel"/>
    <w:name w:val="Bullet 11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2">
    <w:multiLevelType w:val="singleLevel"/>
    <w:name w:val="Bullet 12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 w:cs="Symbol"/>
        </w:rPr>
      </w:rPr>
    </w:lvl>
  </w:abstractNum>
  <w:abstractNum w:abstractNumId="13">
    <w:multiLevelType w:val="singleLevel"/>
    <w:name w:val="Bullet 13"/>
    <w:lvl w:ilvl="0">
      <w:numFmt w:val="bullet"/>
      <w:lvlText w:val="–"/>
      <w:lvlJc w:val="left"/>
      <w:pPr>
        <w:tabs>
          <w:tab w:val="num" w:pos="0"/>
        </w:tabs>
        <w:ind w:left="0" w:hanging="0"/>
      </w:pPr>
      <w:rPr>
        <w:rPr>
          <w:rFonts w:ascii="Adobe Garamond Pro" w:hAnsi="Adobe Garamond Pro" w:cs="Adobe Garamond Pro"/>
        </w:rPr>
      </w:rPr>
    </w:lvl>
  </w:abstractNum>
  <w:abstractNum w:abstractNumId="14">
    <w:multiLevelType w:val="singleLevel"/>
    <w:name w:val="Bullet 14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sz w:val="20"/>
          <w:szCs w:val="20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2049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41"/>
    <w:tmLastPosCaret>
      <w:tmLastPosPgfIdx w:val="2"/>
      <w:tmLastPosIdx w:val="44"/>
    </w:tmLastPosCaret>
    <w:tmLastPosAnchor>
      <w:tmLastPosPgfIdx w:val="0"/>
      <w:tmLastPosIdx w:val="0"/>
    </w:tmLastPosAnchor>
    <w:tmLastPosTblRect w:left="0" w:top="0" w:right="0" w:bottom="0"/>
  </w:tmLastPos>
  <w:tmAppRevision w:date="1493727175" w:val="752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3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3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3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3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3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3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3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3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3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numPr>
        <w:ilvl w:val="0"/>
        <w:numId w:val="0"/>
      </w:numPr>
      <w:ind w:left="0"/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2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</w:pPr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annotationsubject" w:customStyle="1">
    <w:name w:val="annotation subject"/>
    <w:qFormat/>
    <w:basedOn w:val="annotationtext"/>
    <w:next w:val="annotationtext"/>
    <w:rPr>
      <w:b/>
      <w:bCs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  <w:rPr>
      <w:szCs w:val="20"/>
    </w:rPr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Hiperhivatkozs">
    <w:name w:val="Hyperlink"/>
    <w:basedOn w:val="Bekezdsalapbettpusa"/>
    <w:rPr>
      <w:color w:val="0000f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3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3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3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3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3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3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3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3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3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numPr>
        <w:ilvl w:val="0"/>
        <w:numId w:val="0"/>
      </w:numPr>
      <w:ind w:left="0"/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2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</w:pPr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annotationsubject" w:customStyle="1">
    <w:name w:val="annotation subject"/>
    <w:qFormat/>
    <w:basedOn w:val="annotationtext"/>
    <w:next w:val="annotationtext"/>
    <w:rPr>
      <w:b/>
      <w:bCs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  <w:rPr>
      <w:szCs w:val="20"/>
    </w:rPr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Hiperhivatkozs">
    <w:name w:val="Hyperlink"/>
    <w:basedOn w:val="Bekezdsalapbettpusa"/>
    <w:rPr>
      <w:color w:val="0000f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://www.python.org" TargetMode="External"/><Relationship Id="rId9" Type="http://schemas.openxmlformats.org/officeDocument/2006/relationships/hyperlink" Target="http://www.learnpython.org" TargetMode="External"/><Relationship Id="rId10" Type="http://schemas.openxmlformats.org/officeDocument/2006/relationships/header" Target="header1.xml"/><Relationship Id="rId11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12121"/>
      </a:dk1>
      <a:lt1>
        <a:sysClr val="window" lastClr="D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rev.752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Mátyás Koniorczyk, Dr.</cp:lastModifiedBy>
  <cp:revision>7</cp:revision>
  <cp:lastPrinted>2012-03-06T17:02:00Z</cp:lastPrinted>
  <dcterms:created xsi:type="dcterms:W3CDTF">2017-04-10T14:00:00Z</dcterms:created>
  <dcterms:modified xsi:type="dcterms:W3CDTF">2017-05-02T14:12:55Z</dcterms:modified>
</cp:coreProperties>
</file>