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bookmarkStart w:id="0" w:name="_GoBack"/>
            <w:bookmarkEnd w:id="0"/>
            <w:r w:rsidRPr="004E203A">
              <w:rPr>
                <w:rStyle w:val="Szvegtrzs2Char"/>
                <w:lang w:val="en-GB"/>
              </w:rPr>
              <w:t>1. Course title:</w:t>
            </w:r>
            <w:r w:rsidRPr="004E203A">
              <w:rPr>
                <w:szCs w:val="20"/>
                <w:lang w:val="en-GB"/>
              </w:rPr>
              <w:t xml:space="preserve"> </w:t>
            </w:r>
            <w:r w:rsidR="005F0F9B">
              <w:rPr>
                <w:b/>
                <w:bCs/>
                <w:szCs w:val="20"/>
              </w:rPr>
              <w:t xml:space="preserve">Sport </w:t>
            </w:r>
            <w:proofErr w:type="spellStart"/>
            <w:r w:rsidR="005F0F9B">
              <w:rPr>
                <w:b/>
                <w:bCs/>
                <w:szCs w:val="20"/>
              </w:rPr>
              <w:t>theory</w:t>
            </w:r>
            <w:proofErr w:type="spellEnd"/>
            <w:r w:rsidR="005F0F9B">
              <w:rPr>
                <w:b/>
                <w:bCs/>
                <w:szCs w:val="20"/>
              </w:rPr>
              <w:t xml:space="preserve"> and </w:t>
            </w:r>
            <w:proofErr w:type="spellStart"/>
            <w:r w:rsidR="005F0F9B">
              <w:rPr>
                <w:b/>
                <w:bCs/>
                <w:szCs w:val="20"/>
              </w:rPr>
              <w:t>practice</w:t>
            </w:r>
            <w:proofErr w:type="spellEnd"/>
            <w:r w:rsidR="005F0F9B">
              <w:rPr>
                <w:b/>
                <w:bCs/>
                <w:szCs w:val="20"/>
              </w:rPr>
              <w:t xml:space="preserve"> VI</w:t>
            </w:r>
            <w:r w:rsidR="00DB273D" w:rsidRPr="00DB273D">
              <w:rPr>
                <w:b/>
                <w:bCs/>
                <w:szCs w:val="20"/>
              </w:rPr>
              <w:t>. (</w:t>
            </w:r>
            <w:proofErr w:type="spellStart"/>
            <w:r w:rsidR="00DB273D" w:rsidRPr="00DB273D">
              <w:rPr>
                <w:b/>
                <w:bCs/>
                <w:szCs w:val="20"/>
              </w:rPr>
              <w:t>Handball</w:t>
            </w:r>
            <w:proofErr w:type="spellEnd"/>
            <w:r w:rsidR="00DB273D" w:rsidRPr="00DB273D">
              <w:rPr>
                <w:b/>
                <w:bCs/>
                <w:szCs w:val="20"/>
              </w:rPr>
              <w:t>)</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5F0F9B">
            <w:pPr>
              <w:pStyle w:val="lfej"/>
              <w:numPr>
                <w:ilvl w:val="0"/>
                <w:numId w:val="5"/>
              </w:numPr>
              <w:tabs>
                <w:tab w:val="clear" w:pos="4536"/>
                <w:tab w:val="clear" w:pos="9072"/>
              </w:tabs>
              <w:rPr>
                <w:lang w:val="en-GB"/>
              </w:rPr>
            </w:pPr>
            <w:r>
              <w:rPr>
                <w:b/>
                <w:bCs/>
              </w:rPr>
              <w:t xml:space="preserve">Sport </w:t>
            </w:r>
            <w:proofErr w:type="spellStart"/>
            <w:r>
              <w:rPr>
                <w:b/>
                <w:bCs/>
              </w:rPr>
              <w:t>theory</w:t>
            </w:r>
            <w:proofErr w:type="spellEnd"/>
            <w:r>
              <w:rPr>
                <w:b/>
                <w:bCs/>
              </w:rPr>
              <w:t xml:space="preserve"> and </w:t>
            </w:r>
            <w:proofErr w:type="spellStart"/>
            <w:r>
              <w:rPr>
                <w:b/>
                <w:bCs/>
              </w:rPr>
              <w:t>practice</w:t>
            </w:r>
            <w:proofErr w:type="spellEnd"/>
            <w:r>
              <w:rPr>
                <w:b/>
                <w:bCs/>
              </w:rPr>
              <w:t xml:space="preserve"> V</w:t>
            </w:r>
            <w:r w:rsidR="00121EED" w:rsidRPr="00121EED">
              <w:rPr>
                <w:b/>
                <w:bCs/>
              </w:rPr>
              <w:t>. (</w:t>
            </w:r>
            <w:proofErr w:type="spellStart"/>
            <w:r w:rsidR="00121EED" w:rsidRPr="00121EED">
              <w:rPr>
                <w:b/>
                <w:bCs/>
              </w:rPr>
              <w:t>Handball</w:t>
            </w:r>
            <w:proofErr w:type="spellEnd"/>
            <w:r w:rsidR="00121EED" w:rsidRPr="00121EED">
              <w:rPr>
                <w:b/>
                <w:bCs/>
              </w:rPr>
              <w:t>)</w:t>
            </w:r>
          </w:p>
          <w:p w:rsidR="00666AA6" w:rsidRPr="00121EED" w:rsidRDefault="00666AA6" w:rsidP="00121EED">
            <w:pPr>
              <w:pStyle w:val="lfej"/>
              <w:numPr>
                <w:ilvl w:val="0"/>
                <w:numId w:val="5"/>
              </w:numPr>
              <w:tabs>
                <w:tab w:val="clear" w:pos="4536"/>
                <w:tab w:val="clear" w:pos="9072"/>
              </w:tabs>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00121EED">
              <w:rPr>
                <w:b/>
                <w:bCs/>
                <w:lang w:val="en-GB"/>
              </w:rPr>
              <w:t xml:space="preserve"> </w:t>
            </w:r>
            <w:r w:rsidR="0025503A" w:rsidRPr="0025503A">
              <w:rPr>
                <w:b/>
                <w:bCs/>
                <w:lang w:val="en-GB"/>
              </w:rPr>
              <w:fldChar w:fldCharType="begin">
                <w:ffData>
                  <w:name w:val=""/>
                  <w:enabled/>
                  <w:calcOnExit w:val="0"/>
                  <w:checkBox>
                    <w:sizeAuto/>
                    <w:default w:val="0"/>
                    <w:checked w:val="0"/>
                  </w:checkBox>
                </w:ffData>
              </w:fldChar>
            </w:r>
            <w:r w:rsidR="0025503A" w:rsidRPr="0025503A">
              <w:rPr>
                <w:b/>
                <w:bCs/>
                <w:lang w:val="en-GB"/>
              </w:rPr>
              <w:instrText xml:space="preserve"> FORMCHECKBOX </w:instrText>
            </w:r>
            <w:r w:rsidR="0025503A" w:rsidRPr="0025503A">
              <w:rPr>
                <w:b/>
                <w:bCs/>
                <w:lang w:val="en-GB"/>
              </w:rPr>
            </w:r>
            <w:r w:rsidR="0025503A" w:rsidRPr="0025503A">
              <w:rPr>
                <w:b/>
                <w:bCs/>
                <w:lang w:val="en-GB"/>
              </w:rPr>
              <w:fldChar w:fldCharType="end"/>
            </w:r>
            <w:r w:rsidR="0025503A">
              <w:rPr>
                <w:b/>
                <w:bCs/>
                <w:lang w:val="en-GB"/>
              </w:rPr>
              <w:t xml:space="preserve"> </w:t>
            </w:r>
            <w:r w:rsidRPr="004E203A">
              <w:rPr>
                <w:lang w:val="en-GB"/>
              </w:rPr>
              <w:t xml:space="preserve">fall semester, </w:t>
            </w:r>
            <w:r w:rsidR="0025503A" w:rsidRPr="0025503A">
              <w:rPr>
                <w:b/>
                <w:bCs/>
                <w:lang w:val="en-GB"/>
              </w:rPr>
              <w:fldChar w:fldCharType="begin">
                <w:ffData>
                  <w:name w:val=""/>
                  <w:enabled/>
                  <w:calcOnExit w:val="0"/>
                  <w:checkBox>
                    <w:sizeAuto/>
                    <w:default w:val="0"/>
                    <w:checked/>
                  </w:checkBox>
                </w:ffData>
              </w:fldChar>
            </w:r>
            <w:r w:rsidR="0025503A" w:rsidRPr="0025503A">
              <w:rPr>
                <w:b/>
                <w:bCs/>
                <w:lang w:val="en-GB"/>
              </w:rPr>
              <w:instrText xml:space="preserve"> FORMCHECKBOX </w:instrText>
            </w:r>
            <w:r w:rsidR="0025503A" w:rsidRPr="0025503A">
              <w:rPr>
                <w:b/>
                <w:bCs/>
                <w:lang w:val="en-GB"/>
              </w:rPr>
            </w:r>
            <w:r w:rsidR="0025503A" w:rsidRPr="0025503A">
              <w:rPr>
                <w:b/>
                <w:bCs/>
                <w:lang w:val="en-GB"/>
              </w:rPr>
              <w:fldChar w:fldCharType="end"/>
            </w:r>
            <w:r w:rsidR="0025503A">
              <w:rPr>
                <w:lang w:val="en-GB"/>
              </w:rPr>
              <w:t xml:space="preserve"> </w:t>
            </w:r>
            <w:r w:rsidRPr="004E203A">
              <w:rPr>
                <w:lang w:val="en-GB"/>
              </w:rPr>
              <w:t xml:space="preserve">spring semester, </w:t>
            </w:r>
            <w:bookmarkStart w:id="1"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00121EED">
              <w:rPr>
                <w:lang w:val="en-GB"/>
              </w:rPr>
              <w:t xml:space="preserve"> </w:t>
            </w:r>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Pr="004E203A">
              <w:rPr>
                <w:lang w:val="en-GB"/>
              </w:rPr>
              <w:t xml:space="preserve"> </w:t>
            </w:r>
            <w:r w:rsidR="00DB273D">
              <w:rPr>
                <w:lang w:val="en-GB"/>
              </w:rPr>
              <w:t>30</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5F0F9B">
            <w:pPr>
              <w:pStyle w:val="lfej"/>
              <w:tabs>
                <w:tab w:val="clear" w:pos="4536"/>
                <w:tab w:val="clear" w:pos="9072"/>
              </w:tabs>
              <w:ind w:left="708"/>
              <w:rPr>
                <w:lang w:val="en-GB"/>
              </w:rPr>
            </w:pPr>
            <w:proofErr w:type="spellStart"/>
            <w:r>
              <w:rPr>
                <w:lang w:val="en-GB"/>
              </w:rPr>
              <w:t>Gábor</w:t>
            </w:r>
            <w:proofErr w:type="spellEnd"/>
            <w:r>
              <w:rPr>
                <w:lang w:val="en-GB"/>
              </w:rPr>
              <w:t xml:space="preserve"> </w:t>
            </w:r>
            <w:proofErr w:type="spellStart"/>
            <w:r>
              <w:rPr>
                <w:lang w:val="en-GB"/>
              </w:rPr>
              <w:t>Danyi</w:t>
            </w:r>
            <w:proofErr w:type="spellEnd"/>
            <w:r w:rsidR="001154D6" w:rsidRPr="004E203A">
              <w:rPr>
                <w:lang w:val="en-GB"/>
              </w:rPr>
              <w:t xml:space="preserve"> </w:t>
            </w:r>
            <w:r w:rsidR="00666AA6" w:rsidRPr="004E203A">
              <w:rPr>
                <w:lang w:val="en-GB"/>
              </w:rPr>
              <w:t>(</w:t>
            </w:r>
            <w:r>
              <w:rPr>
                <w:lang w:val="en-GB"/>
              </w:rPr>
              <w:t xml:space="preserve">Audi ETO KC </w:t>
            </w:r>
            <w:proofErr w:type="spellStart"/>
            <w:r>
              <w:rPr>
                <w:lang w:val="en-GB"/>
              </w:rPr>
              <w:t>Győr</w:t>
            </w:r>
            <w:proofErr w:type="spellEnd"/>
            <w:r w:rsidR="00666AA6"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5F0F9B" w:rsidP="007C0487">
            <w:pPr>
              <w:pStyle w:val="lfej"/>
              <w:tabs>
                <w:tab w:val="clear" w:pos="4536"/>
                <w:tab w:val="clear" w:pos="9072"/>
              </w:tabs>
              <w:rPr>
                <w:lang w:val="en-GB"/>
              </w:rPr>
            </w:pPr>
            <w:proofErr w:type="spellStart"/>
            <w:r>
              <w:rPr>
                <w:lang w:val="en-GB"/>
              </w:rPr>
              <w:t>Gábor</w:t>
            </w:r>
            <w:proofErr w:type="spellEnd"/>
            <w:r>
              <w:rPr>
                <w:lang w:val="en-GB"/>
              </w:rPr>
              <w:t xml:space="preserve"> </w:t>
            </w:r>
            <w:proofErr w:type="spellStart"/>
            <w:r>
              <w:rPr>
                <w:lang w:val="en-GB"/>
              </w:rPr>
              <w:t>Danyi</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5F0F9B">
            <w:pPr>
              <w:pStyle w:val="lfej"/>
              <w:tabs>
                <w:tab w:val="clear" w:pos="4536"/>
                <w:tab w:val="clear" w:pos="9072"/>
              </w:tabs>
              <w:jc w:val="center"/>
              <w:rPr>
                <w:lang w:val="en-GB"/>
              </w:rPr>
            </w:pPr>
            <w:r>
              <w:rPr>
                <w:lang w:val="en-GB"/>
              </w:rPr>
              <w:t>25</w:t>
            </w:r>
            <w:r w:rsidR="00DB273D">
              <w:rPr>
                <w:lang w:val="en-GB"/>
              </w:rPr>
              <w:t xml:space="preserve">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5F0F9B" w:rsidP="00C505A4">
            <w:pPr>
              <w:pStyle w:val="lfej"/>
              <w:tabs>
                <w:tab w:val="clear" w:pos="4536"/>
                <w:tab w:val="clear" w:pos="9072"/>
              </w:tabs>
              <w:snapToGrid w:val="0"/>
              <w:rPr>
                <w:lang w:val="en-GB"/>
              </w:rPr>
            </w:pPr>
            <w:r>
              <w:rPr>
                <w:lang w:val="en-GB"/>
              </w:rPr>
              <w:t xml:space="preserve">Robert </w:t>
            </w:r>
            <w:proofErr w:type="spellStart"/>
            <w:r>
              <w:rPr>
                <w:lang w:val="en-GB"/>
              </w:rPr>
              <w:t>Paic</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5F0F9B">
            <w:pPr>
              <w:pStyle w:val="lfej"/>
              <w:tabs>
                <w:tab w:val="clear" w:pos="4536"/>
                <w:tab w:val="clear" w:pos="9072"/>
              </w:tabs>
              <w:snapToGrid w:val="0"/>
              <w:jc w:val="center"/>
              <w:rPr>
                <w:lang w:val="en-GB"/>
              </w:rPr>
            </w:pPr>
            <w:r>
              <w:rPr>
                <w:lang w:val="en-GB"/>
              </w:rPr>
              <w:t>25 %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5F0F9B">
            <w:pPr>
              <w:pStyle w:val="lfej"/>
              <w:tabs>
                <w:tab w:val="clear" w:pos="4536"/>
                <w:tab w:val="clear" w:pos="9072"/>
              </w:tabs>
              <w:snapToGrid w:val="0"/>
              <w:rPr>
                <w:lang w:val="en-GB"/>
              </w:rPr>
            </w:pPr>
            <w:r>
              <w:rPr>
                <w:lang w:val="en-GB"/>
              </w:rPr>
              <w:t>TBD</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5F0F9B">
            <w:pPr>
              <w:pStyle w:val="lfej"/>
              <w:tabs>
                <w:tab w:val="clear" w:pos="4536"/>
                <w:tab w:val="clear" w:pos="9072"/>
              </w:tabs>
              <w:snapToGrid w:val="0"/>
              <w:jc w:val="center"/>
              <w:rPr>
                <w:lang w:val="en-GB"/>
              </w:rPr>
            </w:pPr>
            <w:r>
              <w:rPr>
                <w:lang w:val="en-GB"/>
              </w:rPr>
              <w:t>50 %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5F0F9B" w:rsidRPr="0025503A" w:rsidRDefault="00C505A4" w:rsidP="005F0F9B">
            <w:pPr>
              <w:pStyle w:val="Szvegtrzs21"/>
              <w:rPr>
                <w:b w:val="0"/>
                <w:lang w:val="en-GB"/>
              </w:rPr>
            </w:pPr>
            <w:r w:rsidRPr="0025503A">
              <w:rPr>
                <w:lang w:val="en-GB"/>
              </w:rPr>
              <w:t>Objectives:</w:t>
            </w:r>
          </w:p>
          <w:p w:rsidR="005F0F9B" w:rsidRPr="005F0F9B" w:rsidRDefault="005F0F9B" w:rsidP="005F0F9B">
            <w:pPr>
              <w:pStyle w:val="Szvegtrzs21"/>
              <w:rPr>
                <w:b w:val="0"/>
                <w:lang w:val="en-GB"/>
              </w:rPr>
            </w:pPr>
            <w:r w:rsidRPr="005F0F9B">
              <w:rPr>
                <w:b w:val="0"/>
                <w:lang w:val="en-GB"/>
              </w:rPr>
              <w:t>Knowledge of the factors influencing team life and their impact on the team.</w:t>
            </w:r>
          </w:p>
          <w:p w:rsidR="00666AA6" w:rsidRPr="005F0F9B" w:rsidRDefault="005F0F9B" w:rsidP="00C505A4">
            <w:pPr>
              <w:pStyle w:val="Szvegtrzs21"/>
              <w:rPr>
                <w:b w:val="0"/>
                <w:lang w:val="en-GB"/>
              </w:rPr>
            </w:pPr>
            <w:r w:rsidRPr="005F0F9B">
              <w:rPr>
                <w:b w:val="0"/>
                <w:lang w:val="en-GB"/>
              </w:rPr>
              <w:t>Applicable knowledge of the tactical manoeuvres and tactics of the tactical manoeuvres at different levels of team-level defence.</w:t>
            </w:r>
          </w:p>
          <w:p w:rsidR="005F0F9B" w:rsidRPr="005F0F9B" w:rsidRDefault="00C505A4" w:rsidP="005F0F9B">
            <w:pPr>
              <w:pStyle w:val="Szvegtrzs21"/>
              <w:rPr>
                <w:b w:val="0"/>
                <w:lang w:val="en-GB" w:eastAsia="en-US"/>
              </w:rPr>
            </w:pPr>
            <w:r w:rsidRPr="005F0F9B">
              <w:rPr>
                <w:lang w:val="en-GB"/>
              </w:rPr>
              <w:t>Learning outcomes:</w:t>
            </w:r>
            <w:r w:rsidR="0025503A" w:rsidRPr="005F0F9B">
              <w:rPr>
                <w:bCs w:val="0"/>
                <w:lang w:val="en-GB" w:eastAsia="en-US"/>
              </w:rPr>
              <w:t xml:space="preserve"> </w:t>
            </w:r>
            <w:r w:rsidR="005F0F9B" w:rsidRPr="005F0F9B">
              <w:rPr>
                <w:b w:val="0"/>
                <w:lang w:val="en-GB" w:eastAsia="en-US"/>
              </w:rPr>
              <w:t>Performance analysis and evaluation of match-monitoring considerations, match statistics.</w:t>
            </w:r>
          </w:p>
          <w:p w:rsidR="00666AA6" w:rsidRPr="0025503A" w:rsidRDefault="005F0F9B" w:rsidP="005F0F9B">
            <w:pPr>
              <w:pStyle w:val="Szvegtrzs21"/>
              <w:rPr>
                <w:b w:val="0"/>
              </w:rPr>
            </w:pPr>
            <w:r w:rsidRPr="005F0F9B">
              <w:rPr>
                <w:b w:val="0"/>
                <w:bCs w:val="0"/>
                <w:lang w:val="en-GB" w:eastAsia="en-US"/>
              </w:rPr>
              <w:t>Knowledge of the defence trends of the international and domestic teams, and incorporating them into own team’s strategy</w:t>
            </w:r>
            <w:r w:rsidRPr="005F0F9B">
              <w:rPr>
                <w:bCs w:val="0"/>
                <w:lang w:val="en-GB" w:eastAsia="en-US"/>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rsidTr="00F9030A">
        <w:trPr>
          <w:trHeight w:val="1113"/>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5F0F9B" w:rsidRPr="005F0F9B" w:rsidRDefault="005F0F9B" w:rsidP="005F0F9B">
            <w:pPr>
              <w:numPr>
                <w:ilvl w:val="0"/>
                <w:numId w:val="11"/>
              </w:numPr>
              <w:suppressAutoHyphens w:val="0"/>
              <w:autoSpaceDN w:val="0"/>
              <w:jc w:val="both"/>
              <w:rPr>
                <w:szCs w:val="20"/>
                <w:lang w:val="en-US" w:eastAsia="en-US"/>
              </w:rPr>
            </w:pPr>
            <w:r w:rsidRPr="005F0F9B">
              <w:rPr>
                <w:lang w:val="en-US"/>
              </w:rPr>
              <w:t>Requirements and semester progress. Repeat</w:t>
            </w:r>
            <w:r>
              <w:rPr>
                <w:lang w:val="en-US"/>
              </w:rPr>
              <w:t>ing</w:t>
            </w:r>
            <w:r w:rsidRPr="005F0F9B">
              <w:rPr>
                <w:lang w:val="en-US"/>
              </w:rPr>
              <w:t xml:space="preserve"> the technical and tactical elements of the previous semester. Game. </w:t>
            </w:r>
          </w:p>
          <w:p w:rsidR="005F0F9B" w:rsidRPr="005F0F9B" w:rsidRDefault="005F0F9B" w:rsidP="005F0F9B">
            <w:pPr>
              <w:numPr>
                <w:ilvl w:val="0"/>
                <w:numId w:val="11"/>
              </w:numPr>
              <w:suppressAutoHyphens w:val="0"/>
              <w:autoSpaceDN w:val="0"/>
              <w:rPr>
                <w:lang w:val="en-US"/>
              </w:rPr>
            </w:pPr>
            <w:r>
              <w:rPr>
                <w:lang w:val="en-US"/>
              </w:rPr>
              <w:t>Team building, team d</w:t>
            </w:r>
            <w:r w:rsidRPr="005F0F9B">
              <w:rPr>
                <w:lang w:val="en-US"/>
              </w:rPr>
              <w:t>ynamics: team structure, team building phases and operational problems.</w:t>
            </w:r>
          </w:p>
          <w:p w:rsidR="005F0F9B" w:rsidRPr="005F0F9B" w:rsidRDefault="005F0F9B" w:rsidP="005F0F9B">
            <w:pPr>
              <w:numPr>
                <w:ilvl w:val="0"/>
                <w:numId w:val="11"/>
              </w:numPr>
              <w:suppressAutoHyphens w:val="0"/>
              <w:autoSpaceDN w:val="0"/>
              <w:rPr>
                <w:lang w:val="en-US"/>
              </w:rPr>
            </w:pPr>
            <w:r w:rsidRPr="005F0F9B">
              <w:rPr>
                <w:lang w:val="en-US"/>
              </w:rPr>
              <w:t>Tactical-strategic aspects of goalkeeping. Opponents of the goalkeeper's co-operation on balls sent from different shooting ranges.</w:t>
            </w:r>
          </w:p>
          <w:p w:rsidR="005F0F9B" w:rsidRPr="005F0F9B" w:rsidRDefault="005F0F9B" w:rsidP="005F0F9B">
            <w:pPr>
              <w:numPr>
                <w:ilvl w:val="0"/>
                <w:numId w:val="11"/>
              </w:numPr>
              <w:suppressAutoHyphens w:val="0"/>
              <w:autoSpaceDN w:val="0"/>
              <w:rPr>
                <w:lang w:val="en-US"/>
              </w:rPr>
            </w:pPr>
            <w:r>
              <w:rPr>
                <w:lang w:val="en-US"/>
              </w:rPr>
              <w:t>Structure and methodology of territorial defense s</w:t>
            </w:r>
            <w:r w:rsidRPr="005F0F9B">
              <w:rPr>
                <w:lang w:val="en-US"/>
              </w:rPr>
              <w:t>ystems.</w:t>
            </w:r>
          </w:p>
          <w:p w:rsidR="005F0F9B" w:rsidRPr="005F0F9B" w:rsidRDefault="005F0F9B" w:rsidP="005F0F9B">
            <w:pPr>
              <w:numPr>
                <w:ilvl w:val="0"/>
                <w:numId w:val="11"/>
              </w:numPr>
              <w:suppressAutoHyphens w:val="0"/>
              <w:autoSpaceDN w:val="0"/>
              <w:jc w:val="both"/>
              <w:rPr>
                <w:lang w:val="en-US"/>
              </w:rPr>
            </w:pPr>
            <w:r w:rsidRPr="005F0F9B">
              <w:rPr>
                <w:lang w:val="en-US"/>
              </w:rPr>
              <w:t>Operation and education of 3: 3 and 4: 2 territorial defenses.</w:t>
            </w:r>
          </w:p>
          <w:p w:rsidR="005F0F9B" w:rsidRPr="005F0F9B" w:rsidRDefault="005F0F9B" w:rsidP="005F0F9B">
            <w:pPr>
              <w:numPr>
                <w:ilvl w:val="0"/>
                <w:numId w:val="11"/>
              </w:numPr>
              <w:suppressAutoHyphens w:val="0"/>
              <w:autoSpaceDN w:val="0"/>
              <w:jc w:val="both"/>
              <w:rPr>
                <w:lang w:val="en-US"/>
              </w:rPr>
            </w:pPr>
            <w:r w:rsidRPr="005F0F9B">
              <w:rPr>
                <w:lang w:val="en-US"/>
              </w:rPr>
              <w:t>The forward and back center defenses of open guarding.</w:t>
            </w:r>
          </w:p>
          <w:p w:rsidR="005F0F9B" w:rsidRPr="005F0F9B" w:rsidRDefault="005F0F9B" w:rsidP="005F0F9B">
            <w:pPr>
              <w:numPr>
                <w:ilvl w:val="0"/>
                <w:numId w:val="11"/>
              </w:numPr>
              <w:suppressAutoHyphens w:val="0"/>
              <w:autoSpaceDN w:val="0"/>
              <w:jc w:val="both"/>
              <w:rPr>
                <w:lang w:val="en-US"/>
              </w:rPr>
            </w:pPr>
            <w:r w:rsidRPr="005F0F9B">
              <w:rPr>
                <w:lang w:val="en-US"/>
              </w:rPr>
              <w:t>Verification: Applying for a home assignment (My training philosophy). Presentation.</w:t>
            </w:r>
          </w:p>
          <w:p w:rsidR="005F0F9B" w:rsidRPr="005F0F9B" w:rsidRDefault="005F0F9B" w:rsidP="005F0F9B">
            <w:pPr>
              <w:numPr>
                <w:ilvl w:val="0"/>
                <w:numId w:val="11"/>
              </w:numPr>
              <w:suppressAutoHyphens w:val="0"/>
              <w:autoSpaceDN w:val="0"/>
              <w:rPr>
                <w:lang w:val="en-US"/>
              </w:rPr>
            </w:pPr>
            <w:r w:rsidRPr="005F0F9B">
              <w:rPr>
                <w:lang w:val="en-US"/>
              </w:rPr>
              <w:t>Defending in different play</w:t>
            </w:r>
            <w:r>
              <w:rPr>
                <w:lang w:val="en-US"/>
              </w:rPr>
              <w:t>ing</w:t>
            </w:r>
            <w:r w:rsidRPr="005F0F9B">
              <w:rPr>
                <w:lang w:val="en-US"/>
              </w:rPr>
              <w:t xml:space="preserve"> situations (number advantage, disadvantage, equalization) and special play situations (free throw, penalty shootout).</w:t>
            </w:r>
          </w:p>
          <w:p w:rsidR="005F0F9B" w:rsidRPr="005F0F9B" w:rsidRDefault="005F0F9B" w:rsidP="005F0F9B">
            <w:pPr>
              <w:numPr>
                <w:ilvl w:val="0"/>
                <w:numId w:val="11"/>
              </w:numPr>
              <w:suppressAutoHyphens w:val="0"/>
              <w:autoSpaceDN w:val="0"/>
              <w:jc w:val="both"/>
              <w:rPr>
                <w:lang w:val="en-US"/>
              </w:rPr>
            </w:pPr>
            <w:r w:rsidRPr="005F0F9B">
              <w:rPr>
                <w:lang w:val="en-US"/>
              </w:rPr>
              <w:t>Opportunities to control fast mid-start. The defense strategy.</w:t>
            </w:r>
          </w:p>
          <w:p w:rsidR="005F0F9B" w:rsidRPr="005F0F9B" w:rsidRDefault="005F0F9B" w:rsidP="005F0F9B">
            <w:pPr>
              <w:numPr>
                <w:ilvl w:val="0"/>
                <w:numId w:val="11"/>
              </w:numPr>
              <w:suppressAutoHyphens w:val="0"/>
              <w:autoSpaceDN w:val="0"/>
              <w:jc w:val="both"/>
              <w:rPr>
                <w:lang w:val="en-US"/>
              </w:rPr>
            </w:pPr>
            <w:r>
              <w:rPr>
                <w:lang w:val="en-US"/>
              </w:rPr>
              <w:t>Defensive tactical s</w:t>
            </w:r>
            <w:r w:rsidRPr="005F0F9B">
              <w:rPr>
                <w:lang w:val="en-US"/>
              </w:rPr>
              <w:t xml:space="preserve">olutions in the </w:t>
            </w:r>
            <w:r>
              <w:rPr>
                <w:lang w:val="en-US"/>
              </w:rPr>
              <w:t>international and d</w:t>
            </w:r>
            <w:r w:rsidRPr="005F0F9B">
              <w:rPr>
                <w:lang w:val="en-US"/>
              </w:rPr>
              <w:t xml:space="preserve">omestic </w:t>
            </w:r>
            <w:r>
              <w:rPr>
                <w:lang w:val="en-US"/>
              </w:rPr>
              <w:t>handball teams.</w:t>
            </w:r>
          </w:p>
          <w:p w:rsidR="005F0F9B" w:rsidRPr="005F0F9B" w:rsidRDefault="005F0F9B" w:rsidP="005F0F9B">
            <w:pPr>
              <w:numPr>
                <w:ilvl w:val="0"/>
                <w:numId w:val="11"/>
              </w:numPr>
              <w:suppressAutoHyphens w:val="0"/>
              <w:autoSpaceDN w:val="0"/>
              <w:jc w:val="both"/>
              <w:rPr>
                <w:lang w:val="en-US"/>
              </w:rPr>
            </w:pPr>
            <w:r>
              <w:rPr>
                <w:lang w:val="en-US"/>
              </w:rPr>
              <w:t>Performance analysis and e</w:t>
            </w:r>
            <w:r w:rsidRPr="005F0F9B">
              <w:rPr>
                <w:lang w:val="en-US"/>
              </w:rPr>
              <w:t>valuation: M</w:t>
            </w:r>
            <w:r>
              <w:rPr>
                <w:lang w:val="en-US"/>
              </w:rPr>
              <w:t>atch observation points, Match s</w:t>
            </w:r>
            <w:r w:rsidRPr="005F0F9B">
              <w:rPr>
                <w:lang w:val="en-US"/>
              </w:rPr>
              <w:t>tatistics.</w:t>
            </w:r>
          </w:p>
          <w:p w:rsidR="005F0F9B" w:rsidRPr="005F0F9B" w:rsidRDefault="005F0F9B" w:rsidP="005F0F9B">
            <w:pPr>
              <w:numPr>
                <w:ilvl w:val="0"/>
                <w:numId w:val="11"/>
              </w:numPr>
              <w:suppressAutoHyphens w:val="0"/>
              <w:autoSpaceDN w:val="0"/>
              <w:jc w:val="both"/>
              <w:rPr>
                <w:lang w:val="en-US"/>
              </w:rPr>
            </w:pPr>
            <w:r w:rsidRPr="005F0F9B">
              <w:rPr>
                <w:lang w:val="en-US"/>
              </w:rPr>
              <w:t xml:space="preserve">History, </w:t>
            </w:r>
            <w:r>
              <w:rPr>
                <w:lang w:val="en-US"/>
              </w:rPr>
              <w:t>development, game rules, d</w:t>
            </w:r>
            <w:r w:rsidRPr="005F0F9B">
              <w:rPr>
                <w:lang w:val="en-US"/>
              </w:rPr>
              <w:t xml:space="preserve">omestic and International </w:t>
            </w:r>
            <w:r>
              <w:rPr>
                <w:lang w:val="en-US"/>
              </w:rPr>
              <w:t>Competition systems.</w:t>
            </w:r>
            <w:r w:rsidRPr="005F0F9B">
              <w:rPr>
                <w:lang w:val="en-US"/>
              </w:rPr>
              <w:t xml:space="preserve"> </w:t>
            </w:r>
            <w:r>
              <w:rPr>
                <w:lang w:val="en-US"/>
              </w:rPr>
              <w:t>History</w:t>
            </w:r>
            <w:r w:rsidRPr="005F0F9B">
              <w:rPr>
                <w:lang w:val="en-US"/>
              </w:rPr>
              <w:t xml:space="preserve"> of Beach Handball.</w:t>
            </w:r>
          </w:p>
          <w:p w:rsidR="00666AA6" w:rsidRPr="00291BB6" w:rsidRDefault="005F0F9B" w:rsidP="005F0F9B">
            <w:pPr>
              <w:numPr>
                <w:ilvl w:val="0"/>
                <w:numId w:val="11"/>
              </w:numPr>
              <w:suppressAutoHyphens w:val="0"/>
              <w:autoSpaceDN w:val="0"/>
              <w:jc w:val="both"/>
              <w:rPr>
                <w:sz w:val="22"/>
                <w:szCs w:val="22"/>
              </w:rPr>
            </w:pPr>
            <w:r w:rsidRPr="005F0F9B">
              <w:rPr>
                <w:lang w:val="en-US"/>
              </w:rPr>
              <w:t xml:space="preserve">Verification: </w:t>
            </w:r>
            <w:r>
              <w:rPr>
                <w:lang w:val="en-US"/>
              </w:rPr>
              <w:t>Written</w:t>
            </w:r>
            <w:r w:rsidRPr="005F0F9B">
              <w:rPr>
                <w:lang w:val="en-US"/>
              </w:rPr>
              <w:t xml:space="preserve"> </w:t>
            </w:r>
            <w:r>
              <w:rPr>
                <w:lang w:val="en-US"/>
              </w:rPr>
              <w:t>exam</w:t>
            </w:r>
            <w:r w:rsidRPr="005F0F9B">
              <w:rPr>
                <w:lang w:val="en-US"/>
              </w:rPr>
              <w:t>: The tactical elements of defense. Presentation. Repair and replacement. Evaluation of half-year work.</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291BB6" w:rsidRDefault="00291BB6" w:rsidP="00291BB6">
            <w:pPr>
              <w:pStyle w:val="Listaszerbekezds"/>
              <w:numPr>
                <w:ilvl w:val="0"/>
                <w:numId w:val="10"/>
              </w:numPr>
              <w:tabs>
                <w:tab w:val="left" w:pos="859"/>
              </w:tabs>
              <w:autoSpaceDE w:val="0"/>
              <w:jc w:val="both"/>
              <w:rPr>
                <w:sz w:val="22"/>
                <w:szCs w:val="22"/>
              </w:rPr>
            </w:pPr>
          </w:p>
          <w:p w:rsidR="00291BB6" w:rsidRPr="00291BB6" w:rsidRDefault="00291BB6" w:rsidP="00291BB6">
            <w:pPr>
              <w:pStyle w:val="Listaszerbekezds"/>
              <w:numPr>
                <w:ilvl w:val="0"/>
                <w:numId w:val="10"/>
              </w:numPr>
              <w:tabs>
                <w:tab w:val="left" w:pos="859"/>
              </w:tabs>
              <w:autoSpaceDE w:val="0"/>
              <w:jc w:val="both"/>
              <w:rPr>
                <w:sz w:val="22"/>
                <w:szCs w:val="22"/>
              </w:rPr>
            </w:pPr>
          </w:p>
          <w:p w:rsidR="00291BB6" w:rsidRPr="00291BB6" w:rsidRDefault="00291BB6" w:rsidP="00291BB6">
            <w:pPr>
              <w:pStyle w:val="Listaszerbekezds"/>
              <w:numPr>
                <w:ilvl w:val="0"/>
                <w:numId w:val="10"/>
              </w:numPr>
              <w:tabs>
                <w:tab w:val="left" w:pos="859"/>
              </w:tabs>
              <w:autoSpaceDE w:val="0"/>
              <w:jc w:val="both"/>
              <w:rPr>
                <w:sz w:val="22"/>
                <w:szCs w:val="22"/>
              </w:rPr>
            </w:pPr>
          </w:p>
          <w:p w:rsidR="00291BB6" w:rsidRPr="00A42E04" w:rsidRDefault="00291BB6" w:rsidP="00291BB6">
            <w:pPr>
              <w:pStyle w:val="Listaszerbekezds"/>
              <w:numPr>
                <w:ilvl w:val="0"/>
                <w:numId w:val="10"/>
              </w:numPr>
              <w:tabs>
                <w:tab w:val="left" w:pos="859"/>
              </w:tabs>
              <w:autoSpaceDE w:val="0"/>
              <w:jc w:val="both"/>
              <w:rPr>
                <w:sz w:val="22"/>
                <w:szCs w:val="22"/>
                <w:lang w:val="en-US"/>
              </w:rPr>
            </w:pPr>
          </w:p>
          <w:p w:rsidR="00291BB6" w:rsidRPr="00A42E04" w:rsidRDefault="00291BB6" w:rsidP="00291BB6">
            <w:pPr>
              <w:pStyle w:val="Listaszerbekezds"/>
              <w:numPr>
                <w:ilvl w:val="0"/>
                <w:numId w:val="10"/>
              </w:numPr>
              <w:tabs>
                <w:tab w:val="left" w:pos="859"/>
              </w:tabs>
              <w:autoSpaceDE w:val="0"/>
              <w:jc w:val="both"/>
              <w:rPr>
                <w:sz w:val="22"/>
                <w:szCs w:val="22"/>
                <w:lang w:val="en-US"/>
              </w:rPr>
            </w:pPr>
          </w:p>
          <w:p w:rsidR="00291BB6" w:rsidRPr="00A42E04" w:rsidRDefault="00291BB6" w:rsidP="00291BB6">
            <w:pPr>
              <w:pStyle w:val="Listaszerbekezds"/>
              <w:numPr>
                <w:ilvl w:val="0"/>
                <w:numId w:val="10"/>
              </w:numPr>
              <w:tabs>
                <w:tab w:val="left" w:pos="859"/>
              </w:tabs>
              <w:autoSpaceDE w:val="0"/>
              <w:jc w:val="both"/>
              <w:rPr>
                <w:sz w:val="22"/>
                <w:szCs w:val="22"/>
                <w:lang w:val="en-US"/>
              </w:rPr>
            </w:pPr>
          </w:p>
          <w:p w:rsidR="005F0F9B" w:rsidRPr="002C7CBC" w:rsidRDefault="005F0F9B" w:rsidP="005F0F9B">
            <w:pPr>
              <w:pStyle w:val="Listaszerbekezds"/>
              <w:numPr>
                <w:ilvl w:val="0"/>
                <w:numId w:val="10"/>
              </w:numPr>
              <w:tabs>
                <w:tab w:val="left" w:pos="859"/>
              </w:tabs>
              <w:rPr>
                <w:sz w:val="20"/>
                <w:lang w:val="hu-HU"/>
              </w:rPr>
            </w:pPr>
            <w:proofErr w:type="spellStart"/>
            <w:r w:rsidRPr="002C7CBC">
              <w:rPr>
                <w:sz w:val="20"/>
                <w:lang w:val="hu-HU"/>
              </w:rPr>
              <w:t>Submiting</w:t>
            </w:r>
            <w:proofErr w:type="spellEnd"/>
            <w:r w:rsidRPr="002C7CBC">
              <w:rPr>
                <w:sz w:val="20"/>
                <w:lang w:val="hu-HU"/>
              </w:rPr>
              <w:t xml:space="preserve"> a </w:t>
            </w:r>
            <w:proofErr w:type="spellStart"/>
            <w:r w:rsidRPr="002C7CBC">
              <w:rPr>
                <w:sz w:val="20"/>
                <w:lang w:val="hu-HU"/>
              </w:rPr>
              <w:t>Homework</w:t>
            </w:r>
            <w:proofErr w:type="spellEnd"/>
            <w:r w:rsidRPr="002C7CBC">
              <w:rPr>
                <w:sz w:val="20"/>
                <w:lang w:val="hu-HU"/>
              </w:rPr>
              <w:t xml:space="preserve">, </w:t>
            </w:r>
            <w:proofErr w:type="spellStart"/>
            <w:r w:rsidRPr="002C7CBC">
              <w:rPr>
                <w:sz w:val="20"/>
                <w:lang w:val="hu-HU"/>
              </w:rPr>
              <w:t>Practical</w:t>
            </w:r>
            <w:proofErr w:type="spellEnd"/>
            <w:r w:rsidRPr="002C7CBC">
              <w:rPr>
                <w:sz w:val="20"/>
                <w:lang w:val="hu-HU"/>
              </w:rPr>
              <w:t xml:space="preserve"> </w:t>
            </w:r>
            <w:proofErr w:type="spellStart"/>
            <w:r w:rsidRPr="002C7CBC">
              <w:rPr>
                <w:sz w:val="20"/>
                <w:lang w:val="hu-HU"/>
              </w:rPr>
              <w:t>Presentation</w:t>
            </w:r>
            <w:proofErr w:type="spellEnd"/>
            <w:r w:rsidRPr="002C7CBC">
              <w:rPr>
                <w:sz w:val="20"/>
                <w:lang w:val="hu-HU"/>
              </w:rPr>
              <w:t>.</w:t>
            </w:r>
          </w:p>
          <w:p w:rsidR="00291BB6" w:rsidRPr="002C7CBC" w:rsidRDefault="00291BB6" w:rsidP="00291BB6">
            <w:pPr>
              <w:pStyle w:val="Listaszerbekezds"/>
              <w:numPr>
                <w:ilvl w:val="0"/>
                <w:numId w:val="10"/>
              </w:numPr>
              <w:tabs>
                <w:tab w:val="left" w:pos="859"/>
              </w:tabs>
              <w:autoSpaceDE w:val="0"/>
              <w:jc w:val="both"/>
              <w:rPr>
                <w:sz w:val="20"/>
                <w:lang w:val="en-US"/>
              </w:rPr>
            </w:pPr>
          </w:p>
          <w:p w:rsidR="00F9030A" w:rsidRPr="002C7CBC" w:rsidRDefault="00F9030A" w:rsidP="007C0E87">
            <w:pPr>
              <w:pStyle w:val="Listaszerbekezds"/>
              <w:numPr>
                <w:ilvl w:val="0"/>
                <w:numId w:val="10"/>
              </w:numPr>
              <w:tabs>
                <w:tab w:val="left" w:pos="859"/>
              </w:tabs>
              <w:autoSpaceDE w:val="0"/>
              <w:jc w:val="both"/>
              <w:rPr>
                <w:sz w:val="20"/>
                <w:lang w:val="en-US"/>
              </w:rPr>
            </w:pPr>
          </w:p>
          <w:p w:rsidR="00291BB6" w:rsidRPr="002C7CBC" w:rsidRDefault="00291BB6" w:rsidP="00291BB6">
            <w:pPr>
              <w:pStyle w:val="Listaszerbekezds"/>
              <w:numPr>
                <w:ilvl w:val="0"/>
                <w:numId w:val="10"/>
              </w:numPr>
              <w:tabs>
                <w:tab w:val="left" w:pos="859"/>
              </w:tabs>
              <w:autoSpaceDE w:val="0"/>
              <w:jc w:val="both"/>
              <w:rPr>
                <w:sz w:val="20"/>
                <w:lang w:val="en-US"/>
              </w:rPr>
            </w:pPr>
          </w:p>
          <w:p w:rsidR="00291BB6" w:rsidRPr="002C7CBC" w:rsidRDefault="00291BB6" w:rsidP="00291BB6">
            <w:pPr>
              <w:pStyle w:val="Listaszerbekezds"/>
              <w:numPr>
                <w:ilvl w:val="0"/>
                <w:numId w:val="10"/>
              </w:numPr>
              <w:tabs>
                <w:tab w:val="left" w:pos="859"/>
              </w:tabs>
              <w:autoSpaceDE w:val="0"/>
              <w:jc w:val="both"/>
              <w:rPr>
                <w:sz w:val="20"/>
                <w:lang w:val="en-US"/>
              </w:rPr>
            </w:pPr>
          </w:p>
          <w:p w:rsidR="00291BB6" w:rsidRPr="002C7CBC" w:rsidRDefault="00291BB6" w:rsidP="00291BB6">
            <w:pPr>
              <w:pStyle w:val="Listaszerbekezds"/>
              <w:numPr>
                <w:ilvl w:val="0"/>
                <w:numId w:val="10"/>
              </w:numPr>
              <w:tabs>
                <w:tab w:val="left" w:pos="859"/>
              </w:tabs>
              <w:autoSpaceDE w:val="0"/>
              <w:jc w:val="both"/>
              <w:rPr>
                <w:sz w:val="20"/>
                <w:lang w:val="en-US"/>
              </w:rPr>
            </w:pPr>
          </w:p>
          <w:p w:rsidR="00291BB6" w:rsidRPr="002C7CBC" w:rsidRDefault="005F0F9B" w:rsidP="002C7CBC">
            <w:pPr>
              <w:pStyle w:val="Listaszerbekezds"/>
              <w:numPr>
                <w:ilvl w:val="0"/>
                <w:numId w:val="10"/>
              </w:numPr>
              <w:tabs>
                <w:tab w:val="left" w:pos="859"/>
              </w:tabs>
              <w:autoSpaceDE w:val="0"/>
              <w:jc w:val="both"/>
              <w:rPr>
                <w:sz w:val="20"/>
              </w:rPr>
            </w:pPr>
            <w:proofErr w:type="spellStart"/>
            <w:r w:rsidRPr="002C7CBC">
              <w:rPr>
                <w:sz w:val="20"/>
                <w:lang w:val="hu-HU"/>
              </w:rPr>
              <w:t>Written</w:t>
            </w:r>
            <w:proofErr w:type="spellEnd"/>
            <w:r w:rsidRPr="002C7CBC">
              <w:rPr>
                <w:sz w:val="20"/>
                <w:lang w:val="hu-HU"/>
              </w:rPr>
              <w:t xml:space="preserve"> </w:t>
            </w:r>
            <w:proofErr w:type="spellStart"/>
            <w:r w:rsidRPr="002C7CBC">
              <w:rPr>
                <w:sz w:val="20"/>
                <w:lang w:val="hu-HU"/>
              </w:rPr>
              <w:t>exam</w:t>
            </w:r>
            <w:proofErr w:type="spellEnd"/>
            <w:r w:rsidRPr="002C7CBC">
              <w:rPr>
                <w:sz w:val="20"/>
                <w:lang w:val="hu-HU"/>
              </w:rPr>
              <w:t xml:space="preserve">, </w:t>
            </w:r>
            <w:proofErr w:type="spellStart"/>
            <w:r w:rsidRPr="002C7CBC">
              <w:rPr>
                <w:sz w:val="20"/>
                <w:lang w:val="hu-HU"/>
              </w:rPr>
              <w:t>Practical</w:t>
            </w:r>
            <w:proofErr w:type="spellEnd"/>
            <w:r w:rsidRPr="002C7CBC">
              <w:rPr>
                <w:sz w:val="20"/>
                <w:lang w:val="hu-HU"/>
              </w:rPr>
              <w:t xml:space="preserve"> </w:t>
            </w:r>
            <w:proofErr w:type="spellStart"/>
            <w:r w:rsidRPr="002C7CBC">
              <w:rPr>
                <w:sz w:val="20"/>
                <w:lang w:val="hu-HU"/>
              </w:rPr>
              <w:t>Presentation</w:t>
            </w:r>
            <w:proofErr w:type="spellEnd"/>
            <w:r w:rsidRPr="002C7CBC">
              <w:rPr>
                <w:sz w:val="20"/>
                <w:lang w:val="hu-HU"/>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42E04" w:rsidRDefault="00A42E04" w:rsidP="00A42E04">
            <w:pPr>
              <w:rPr>
                <w:rStyle w:val="Szvegtrzs2Char"/>
                <w:lang w:val="en-GB"/>
              </w:rPr>
            </w:pPr>
            <w:r w:rsidRPr="004E203A">
              <w:rPr>
                <w:rStyle w:val="Szvegtrzs2Char"/>
                <w:lang w:val="en-GB"/>
              </w:rPr>
              <w:lastRenderedPageBreak/>
              <w:t xml:space="preserve">16. Course requirements and grading </w:t>
            </w:r>
          </w:p>
          <w:p w:rsidR="00EA6837" w:rsidRPr="00EA6837" w:rsidRDefault="00A42E04" w:rsidP="00EA6837">
            <w:pPr>
              <w:rPr>
                <w:bCs/>
                <w:lang w:val="en-US"/>
              </w:rPr>
            </w:pPr>
            <w:r w:rsidRPr="00A42E04">
              <w:rPr>
                <w:b/>
                <w:bCs/>
                <w:lang w:val="en-US"/>
              </w:rPr>
              <w:t xml:space="preserve">Attendance: </w:t>
            </w:r>
            <w:r w:rsidR="00EA6837" w:rsidRPr="00EA6837">
              <w:rPr>
                <w:bCs/>
                <w:lang w:val="en-US"/>
              </w:rPr>
              <w:t>attend at least 75% of the lessons, and participate actively on at least 50% of the lessons. Failure to comply with the terms will result in the signature being denied.</w:t>
            </w:r>
          </w:p>
          <w:p w:rsidR="00EA6837" w:rsidRPr="00EA6837" w:rsidRDefault="00EA6837" w:rsidP="00EA6837">
            <w:pPr>
              <w:rPr>
                <w:bCs/>
                <w:lang w:val="en-US"/>
              </w:rPr>
            </w:pPr>
            <w:r w:rsidRPr="00EA6837">
              <w:rPr>
                <w:bCs/>
                <w:lang w:val="en-US"/>
              </w:rPr>
              <w:t xml:space="preserve">Theory: Completion of Written Examination (ZH) from semester material. Writing ZH thesis on the curriculum of the 13th week, the curriculum and the way published by the instructor at the beginning of the semester. ZH evaluation is done with 5 grades. </w:t>
            </w:r>
          </w:p>
          <w:p w:rsidR="00EA6837" w:rsidRPr="00EA6837" w:rsidRDefault="00EA6837" w:rsidP="00EA6837">
            <w:pPr>
              <w:rPr>
                <w:bCs/>
                <w:lang w:val="en-US"/>
              </w:rPr>
            </w:pPr>
            <w:r w:rsidRPr="00EA6837">
              <w:rPr>
                <w:bCs/>
                <w:lang w:val="en-US"/>
              </w:rPr>
              <w:t>The submission of the match report minutes until the end of the term of study.</w:t>
            </w:r>
          </w:p>
          <w:p w:rsidR="00EA6837" w:rsidRPr="00EA6837" w:rsidRDefault="00EA6837" w:rsidP="00EA6837">
            <w:pPr>
              <w:numPr>
                <w:ilvl w:val="0"/>
                <w:numId w:val="18"/>
              </w:numPr>
              <w:rPr>
                <w:bCs/>
                <w:lang w:val="en-US"/>
              </w:rPr>
            </w:pPr>
            <w:r w:rsidRPr="00EA6837">
              <w:rPr>
                <w:bCs/>
                <w:lang w:val="en-US"/>
              </w:rPr>
              <w:t xml:space="preserve">An adult NBI. - View a live match and make a note: - note the tactical activity of a selected team based on the given observation criteria. The minutes include the venue, the date of the match, </w:t>
            </w:r>
            <w:proofErr w:type="gramStart"/>
            <w:r w:rsidRPr="00EA6837">
              <w:rPr>
                <w:bCs/>
                <w:lang w:val="en-US"/>
              </w:rPr>
              <w:t>the</w:t>
            </w:r>
            <w:proofErr w:type="gramEnd"/>
            <w:r w:rsidRPr="00EA6837">
              <w:rPr>
                <w:bCs/>
                <w:lang w:val="en-US"/>
              </w:rPr>
              <w:t xml:space="preserve"> names of the teams, the half-time and the result. The note must be verified by signing the coach after the match.</w:t>
            </w:r>
          </w:p>
          <w:p w:rsidR="00EA6837" w:rsidRPr="00EA6837" w:rsidRDefault="00EA6837" w:rsidP="00EA6837">
            <w:pPr>
              <w:numPr>
                <w:ilvl w:val="0"/>
                <w:numId w:val="18"/>
              </w:numPr>
              <w:rPr>
                <w:bCs/>
                <w:lang w:val="en-US"/>
              </w:rPr>
            </w:pPr>
            <w:r w:rsidRPr="00EA6837">
              <w:rPr>
                <w:bCs/>
                <w:lang w:val="en-US"/>
              </w:rPr>
              <w:t xml:space="preserve">An adult NBI. - </w:t>
            </w:r>
            <w:proofErr w:type="gramStart"/>
            <w:r w:rsidRPr="00EA6837">
              <w:rPr>
                <w:bCs/>
                <w:lang w:val="en-US"/>
              </w:rPr>
              <w:t>to</w:t>
            </w:r>
            <w:proofErr w:type="gramEnd"/>
            <w:r w:rsidRPr="00EA6837">
              <w:rPr>
                <w:bCs/>
                <w:lang w:val="en-US"/>
              </w:rPr>
              <w:t xml:space="preserve"> view a team match or to make a report: - prepare a match statistics sheet of a selected team based on a predefined form. In addition to match statistics, the Official Journal of the Match shall be attached.</w:t>
            </w:r>
          </w:p>
          <w:p w:rsidR="00EA6837" w:rsidRPr="00EA6837" w:rsidRDefault="00EA6837" w:rsidP="00EA6837">
            <w:pPr>
              <w:rPr>
                <w:bCs/>
                <w:lang w:val="en-US"/>
              </w:rPr>
            </w:pPr>
            <w:r w:rsidRPr="00EA6837">
              <w:rPr>
                <w:bCs/>
                <w:lang w:val="en-US"/>
              </w:rPr>
              <w:t>The reports shall be authenticated after the match by the referee or an official.</w:t>
            </w:r>
          </w:p>
          <w:p w:rsidR="00EA6837" w:rsidRPr="00EA6837" w:rsidRDefault="00EA6837" w:rsidP="00EA6837">
            <w:pPr>
              <w:rPr>
                <w:bCs/>
                <w:lang w:val="en-US"/>
              </w:rPr>
            </w:pPr>
            <w:r w:rsidRPr="00EA6837">
              <w:rPr>
                <w:bCs/>
                <w:lang w:val="en-US"/>
              </w:rPr>
              <w:t>Practice: Practical demonstration of the required technical elements. Presentation of Exercise Exercises on the 7th and 13th Hours of the Curriculum, as defined by the instructor at the beginning of the semester. Practical requirements are met by presentation. Each task can be displayed 3x by the student, the best experiment is counted. The presentation material:</w:t>
            </w:r>
          </w:p>
          <w:p w:rsidR="00EA6837" w:rsidRPr="00EA6837" w:rsidRDefault="00EA6837" w:rsidP="00EA6837">
            <w:pPr>
              <w:numPr>
                <w:ilvl w:val="0"/>
                <w:numId w:val="19"/>
              </w:numPr>
              <w:rPr>
                <w:bCs/>
                <w:lang w:val="en-US"/>
              </w:rPr>
            </w:pPr>
            <w:r w:rsidRPr="00EA6837">
              <w:rPr>
                <w:bCs/>
                <w:lang w:val="en-US"/>
              </w:rPr>
              <w:t xml:space="preserve">Forward and backward defensive connection to a control and pivoting player: the interferer exits the pivot and closes from the side; </w:t>
            </w:r>
            <w:proofErr w:type="gramStart"/>
            <w:r w:rsidRPr="00EA6837">
              <w:rPr>
                <w:bCs/>
                <w:lang w:val="en-US"/>
              </w:rPr>
              <w:t>And</w:t>
            </w:r>
            <w:proofErr w:type="gramEnd"/>
            <w:r w:rsidRPr="00EA6837">
              <w:rPr>
                <w:bCs/>
                <w:lang w:val="en-US"/>
              </w:rPr>
              <w:t xml:space="preserve"> the controller executes an intrusion on the obstruction side. The defenders defend themselves by change.</w:t>
            </w:r>
          </w:p>
          <w:p w:rsidR="00666AA6" w:rsidRPr="004E203A" w:rsidRDefault="00EA6837" w:rsidP="00EA6837">
            <w:pPr>
              <w:rPr>
                <w:szCs w:val="20"/>
                <w:lang w:val="en-GB"/>
              </w:rPr>
            </w:pPr>
            <w:r w:rsidRPr="00EA6837">
              <w:rPr>
                <w:bCs/>
                <w:lang w:val="en-US"/>
              </w:rPr>
              <w:t>Theoretical and practical assignments are evaluated with 5 grades, the final grade being the average of the subclasses.</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666AA6" w:rsidRDefault="00432275">
            <w:pPr>
              <w:numPr>
                <w:ilvl w:val="0"/>
                <w:numId w:val="6"/>
              </w:numPr>
              <w:autoSpaceDE/>
              <w:rPr>
                <w:lang w:val="en-GB"/>
              </w:rPr>
            </w:pPr>
            <w:proofErr w:type="spellStart"/>
            <w:r>
              <w:rPr>
                <w:lang w:val="en-GB"/>
              </w:rPr>
              <w:t>Zoltán</w:t>
            </w:r>
            <w:proofErr w:type="spellEnd"/>
            <w:r>
              <w:rPr>
                <w:lang w:val="en-GB"/>
              </w:rPr>
              <w:t xml:space="preserve"> MARCZINKA (2015): Playing Handball, Trio, Budapest</w:t>
            </w:r>
          </w:p>
          <w:p w:rsidR="007C0487" w:rsidRPr="004E203A" w:rsidRDefault="00432275">
            <w:pPr>
              <w:numPr>
                <w:ilvl w:val="0"/>
                <w:numId w:val="6"/>
              </w:numPr>
              <w:autoSpaceDE/>
              <w:rPr>
                <w:lang w:val="en-GB"/>
              </w:rPr>
            </w:pPr>
            <w:r>
              <w:rPr>
                <w:lang w:val="en-GB"/>
              </w:rPr>
              <w:t>Rules of Handball (from inf.info site)</w:t>
            </w:r>
          </w:p>
          <w:p w:rsidR="00666AA6" w:rsidRPr="004E203A" w:rsidRDefault="00666AA6">
            <w:pPr>
              <w:autoSpaceDE/>
              <w:ind w:left="720"/>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C0487" w:rsidRPr="00432275" w:rsidRDefault="004E203A" w:rsidP="00432275">
            <w:pPr>
              <w:numPr>
                <w:ilvl w:val="0"/>
                <w:numId w:val="8"/>
              </w:numPr>
              <w:autoSpaceDE/>
              <w:rPr>
                <w:lang w:val="en-GB"/>
              </w:rPr>
            </w:pPr>
            <w:r w:rsidRPr="004E203A">
              <w:rPr>
                <w:lang w:val="en-GB"/>
              </w:rPr>
              <w:t>An electronic textbook is available from the lecturer.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DB273D">
            <w:pPr>
              <w:jc w:val="center"/>
              <w:rPr>
                <w:szCs w:val="20"/>
                <w:lang w:val="en-GB"/>
              </w:rPr>
            </w:pPr>
            <w:r>
              <w:rPr>
                <w:szCs w:val="20"/>
                <w:lang w:val="en-GB"/>
              </w:rPr>
              <w:t>Robert PAIC</w:t>
            </w:r>
          </w:p>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93923" w:rsidP="007C0487">
            <w:pPr>
              <w:jc w:val="center"/>
              <w:rPr>
                <w:lang w:val="en-GB"/>
              </w:rPr>
            </w:pPr>
            <w:proofErr w:type="spellStart"/>
            <w:r>
              <w:rPr>
                <w:szCs w:val="20"/>
                <w:lang w:val="en-GB"/>
              </w:rPr>
              <w:t>Dr.</w:t>
            </w:r>
            <w:proofErr w:type="spellEnd"/>
            <w:r>
              <w:rPr>
                <w:szCs w:val="20"/>
                <w:lang w:val="en-GB"/>
              </w:rPr>
              <w:t xml:space="preserve"> </w:t>
            </w:r>
            <w:proofErr w:type="spellStart"/>
            <w:r>
              <w:rPr>
                <w:szCs w:val="20"/>
                <w:lang w:val="en-GB"/>
              </w:rPr>
              <w:t>Márk</w:t>
            </w:r>
            <w:proofErr w:type="spellEnd"/>
            <w:r>
              <w:rPr>
                <w:szCs w:val="20"/>
                <w:lang w:val="en-GB"/>
              </w:rPr>
              <w:t xml:space="preserve"> VÁCZI</w:t>
            </w:r>
            <w:r w:rsidR="00666AA6" w:rsidRPr="004E203A">
              <w:rPr>
                <w:szCs w:val="20"/>
                <w:lang w:val="en-GB"/>
              </w:rPr>
              <w:br/>
            </w:r>
            <w:r w:rsidR="007C0487">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04E" w:rsidRDefault="00AD404E">
      <w:r>
        <w:separator/>
      </w:r>
    </w:p>
  </w:endnote>
  <w:endnote w:type="continuationSeparator" w:id="0">
    <w:p w:rsidR="00AD404E" w:rsidRDefault="00AD4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roman"/>
    <w:notTrueType/>
    <w:pitch w:val="variable"/>
    <w:sig w:usb0="00000087" w:usb1="5000205B" w:usb2="00000000" w:usb3="00000000" w:csb0="0000009B"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04E" w:rsidRDefault="00AD404E">
      <w:r>
        <w:separator/>
      </w:r>
    </w:p>
  </w:footnote>
  <w:footnote w:type="continuationSeparator" w:id="0">
    <w:p w:rsidR="00AD404E" w:rsidRDefault="00AD4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007019">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00F908C3"/>
    <w:multiLevelType w:val="hybridMultilevel"/>
    <w:tmpl w:val="A5DED3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03257F7"/>
    <w:multiLevelType w:val="hybridMultilevel"/>
    <w:tmpl w:val="C9B022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7E53179"/>
    <w:multiLevelType w:val="multilevel"/>
    <w:tmpl w:val="00000007"/>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1">
    <w:nsid w:val="28C83924"/>
    <w:multiLevelType w:val="hybridMultilevel"/>
    <w:tmpl w:val="016CE6D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nsid w:val="30D06700"/>
    <w:multiLevelType w:val="hybridMultilevel"/>
    <w:tmpl w:val="26DC47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nsid w:val="36CF58E8"/>
    <w:multiLevelType w:val="hybridMultilevel"/>
    <w:tmpl w:val="E8B4D6A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nsid w:val="40C33B63"/>
    <w:multiLevelType w:val="hybridMultilevel"/>
    <w:tmpl w:val="0EFEA436"/>
    <w:lvl w:ilvl="0" w:tplc="3DF65C7E">
      <w:start w:val="1"/>
      <w:numFmt w:val="decimal"/>
      <w:lvlText w:val="%1. hét:"/>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15">
    <w:nsid w:val="50593589"/>
    <w:multiLevelType w:val="hybridMultilevel"/>
    <w:tmpl w:val="9170FFD6"/>
    <w:lvl w:ilvl="0" w:tplc="0510816C">
      <w:start w:val="1"/>
      <w:numFmt w:val="decimal"/>
      <w:lvlText w:val="%1. week:"/>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nsid w:val="679A4006"/>
    <w:multiLevelType w:val="hybridMultilevel"/>
    <w:tmpl w:val="33546E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6695D41"/>
    <w:multiLevelType w:val="singleLevel"/>
    <w:tmpl w:val="040E0017"/>
    <w:lvl w:ilvl="0">
      <w:start w:val="1"/>
      <w:numFmt w:val="lowerLetter"/>
      <w:lvlText w:val="%1)"/>
      <w:lvlJc w:val="left"/>
      <w:pPr>
        <w:tabs>
          <w:tab w:val="num" w:pos="360"/>
        </w:tabs>
        <w:ind w:left="36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7"/>
  </w:num>
  <w:num w:numId="14">
    <w:abstractNumId w:val="15"/>
  </w:num>
  <w:num w:numId="15">
    <w:abstractNumId w:val="8"/>
  </w:num>
  <w:num w:numId="16">
    <w:abstractNumId w:val="1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07019"/>
    <w:rsid w:val="000100F4"/>
    <w:rsid w:val="00042277"/>
    <w:rsid w:val="001154D6"/>
    <w:rsid w:val="00121EED"/>
    <w:rsid w:val="0025503A"/>
    <w:rsid w:val="00291BB6"/>
    <w:rsid w:val="002B022E"/>
    <w:rsid w:val="002C7CBC"/>
    <w:rsid w:val="003355E9"/>
    <w:rsid w:val="00432275"/>
    <w:rsid w:val="004E203A"/>
    <w:rsid w:val="004F3193"/>
    <w:rsid w:val="00580334"/>
    <w:rsid w:val="005F0F9B"/>
    <w:rsid w:val="00666AA6"/>
    <w:rsid w:val="006965B3"/>
    <w:rsid w:val="0071674C"/>
    <w:rsid w:val="00727F8B"/>
    <w:rsid w:val="00735C04"/>
    <w:rsid w:val="00793923"/>
    <w:rsid w:val="007C0487"/>
    <w:rsid w:val="007D6A24"/>
    <w:rsid w:val="008357E8"/>
    <w:rsid w:val="009132C0"/>
    <w:rsid w:val="00951B7E"/>
    <w:rsid w:val="00956E58"/>
    <w:rsid w:val="00962AF4"/>
    <w:rsid w:val="00A261ED"/>
    <w:rsid w:val="00A42E04"/>
    <w:rsid w:val="00AD404E"/>
    <w:rsid w:val="00B53F63"/>
    <w:rsid w:val="00C505A4"/>
    <w:rsid w:val="00C96078"/>
    <w:rsid w:val="00D063DE"/>
    <w:rsid w:val="00D3171E"/>
    <w:rsid w:val="00DB273D"/>
    <w:rsid w:val="00E26A17"/>
    <w:rsid w:val="00E631E5"/>
    <w:rsid w:val="00EA6837"/>
    <w:rsid w:val="00F9030A"/>
    <w:rsid w:val="00FF16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F9030A"/>
    <w:pPr>
      <w:spacing w:after="120"/>
      <w:ind w:left="283"/>
    </w:pPr>
  </w:style>
  <w:style w:type="character" w:customStyle="1" w:styleId="SzvegtrzsbehzssalChar">
    <w:name w:val="Szövegtörzs behúzással Char"/>
    <w:basedOn w:val="Bekezdsalapbettpusa"/>
    <w:link w:val="Szvegtrzsbehzssal"/>
    <w:uiPriority w:val="99"/>
    <w:semiHidden/>
    <w:rsid w:val="00F9030A"/>
    <w:rPr>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F9030A"/>
    <w:pPr>
      <w:spacing w:after="120"/>
      <w:ind w:left="283"/>
    </w:pPr>
  </w:style>
  <w:style w:type="character" w:customStyle="1" w:styleId="SzvegtrzsbehzssalChar">
    <w:name w:val="Szövegtörzs behúzással Char"/>
    <w:basedOn w:val="Bekezdsalapbettpusa"/>
    <w:link w:val="Szvegtrzsbehzssal"/>
    <w:uiPriority w:val="99"/>
    <w:semiHidden/>
    <w:rsid w:val="00F9030A"/>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0193">
      <w:bodyDiv w:val="1"/>
      <w:marLeft w:val="0"/>
      <w:marRight w:val="0"/>
      <w:marTop w:val="0"/>
      <w:marBottom w:val="0"/>
      <w:divBdr>
        <w:top w:val="none" w:sz="0" w:space="0" w:color="auto"/>
        <w:left w:val="none" w:sz="0" w:space="0" w:color="auto"/>
        <w:bottom w:val="none" w:sz="0" w:space="0" w:color="auto"/>
        <w:right w:val="none" w:sz="0" w:space="0" w:color="auto"/>
      </w:divBdr>
    </w:div>
    <w:div w:id="238685036">
      <w:bodyDiv w:val="1"/>
      <w:marLeft w:val="0"/>
      <w:marRight w:val="0"/>
      <w:marTop w:val="0"/>
      <w:marBottom w:val="0"/>
      <w:divBdr>
        <w:top w:val="none" w:sz="0" w:space="0" w:color="auto"/>
        <w:left w:val="none" w:sz="0" w:space="0" w:color="auto"/>
        <w:bottom w:val="none" w:sz="0" w:space="0" w:color="auto"/>
        <w:right w:val="none" w:sz="0" w:space="0" w:color="auto"/>
      </w:divBdr>
    </w:div>
    <w:div w:id="337656369">
      <w:bodyDiv w:val="1"/>
      <w:marLeft w:val="0"/>
      <w:marRight w:val="0"/>
      <w:marTop w:val="0"/>
      <w:marBottom w:val="0"/>
      <w:divBdr>
        <w:top w:val="none" w:sz="0" w:space="0" w:color="auto"/>
        <w:left w:val="none" w:sz="0" w:space="0" w:color="auto"/>
        <w:bottom w:val="none" w:sz="0" w:space="0" w:color="auto"/>
        <w:right w:val="none" w:sz="0" w:space="0" w:color="auto"/>
      </w:divBdr>
    </w:div>
    <w:div w:id="352465904">
      <w:bodyDiv w:val="1"/>
      <w:marLeft w:val="0"/>
      <w:marRight w:val="0"/>
      <w:marTop w:val="0"/>
      <w:marBottom w:val="0"/>
      <w:divBdr>
        <w:top w:val="none" w:sz="0" w:space="0" w:color="auto"/>
        <w:left w:val="none" w:sz="0" w:space="0" w:color="auto"/>
        <w:bottom w:val="none" w:sz="0" w:space="0" w:color="auto"/>
        <w:right w:val="none" w:sz="0" w:space="0" w:color="auto"/>
      </w:divBdr>
    </w:div>
    <w:div w:id="477037064">
      <w:bodyDiv w:val="1"/>
      <w:marLeft w:val="0"/>
      <w:marRight w:val="0"/>
      <w:marTop w:val="0"/>
      <w:marBottom w:val="0"/>
      <w:divBdr>
        <w:top w:val="none" w:sz="0" w:space="0" w:color="auto"/>
        <w:left w:val="none" w:sz="0" w:space="0" w:color="auto"/>
        <w:bottom w:val="none" w:sz="0" w:space="0" w:color="auto"/>
        <w:right w:val="none" w:sz="0" w:space="0" w:color="auto"/>
      </w:divBdr>
    </w:div>
    <w:div w:id="546527237">
      <w:bodyDiv w:val="1"/>
      <w:marLeft w:val="0"/>
      <w:marRight w:val="0"/>
      <w:marTop w:val="0"/>
      <w:marBottom w:val="0"/>
      <w:divBdr>
        <w:top w:val="none" w:sz="0" w:space="0" w:color="auto"/>
        <w:left w:val="none" w:sz="0" w:space="0" w:color="auto"/>
        <w:bottom w:val="none" w:sz="0" w:space="0" w:color="auto"/>
        <w:right w:val="none" w:sz="0" w:space="0" w:color="auto"/>
      </w:divBdr>
    </w:div>
    <w:div w:id="1123497550">
      <w:bodyDiv w:val="1"/>
      <w:marLeft w:val="0"/>
      <w:marRight w:val="0"/>
      <w:marTop w:val="0"/>
      <w:marBottom w:val="0"/>
      <w:divBdr>
        <w:top w:val="none" w:sz="0" w:space="0" w:color="auto"/>
        <w:left w:val="none" w:sz="0" w:space="0" w:color="auto"/>
        <w:bottom w:val="none" w:sz="0" w:space="0" w:color="auto"/>
        <w:right w:val="none" w:sz="0" w:space="0" w:color="auto"/>
      </w:divBdr>
    </w:div>
    <w:div w:id="1210726549">
      <w:bodyDiv w:val="1"/>
      <w:marLeft w:val="0"/>
      <w:marRight w:val="0"/>
      <w:marTop w:val="0"/>
      <w:marBottom w:val="0"/>
      <w:divBdr>
        <w:top w:val="none" w:sz="0" w:space="0" w:color="auto"/>
        <w:left w:val="none" w:sz="0" w:space="0" w:color="auto"/>
        <w:bottom w:val="none" w:sz="0" w:space="0" w:color="auto"/>
        <w:right w:val="none" w:sz="0" w:space="0" w:color="auto"/>
      </w:divBdr>
    </w:div>
    <w:div w:id="1288468289">
      <w:bodyDiv w:val="1"/>
      <w:marLeft w:val="0"/>
      <w:marRight w:val="0"/>
      <w:marTop w:val="0"/>
      <w:marBottom w:val="0"/>
      <w:divBdr>
        <w:top w:val="none" w:sz="0" w:space="0" w:color="auto"/>
        <w:left w:val="none" w:sz="0" w:space="0" w:color="auto"/>
        <w:bottom w:val="none" w:sz="0" w:space="0" w:color="auto"/>
        <w:right w:val="none" w:sz="0" w:space="0" w:color="auto"/>
      </w:divBdr>
    </w:div>
    <w:div w:id="18118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4128</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4717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2017-06-07T11:21:00Z</dcterms:created>
  <dcterms:modified xsi:type="dcterms:W3CDTF">2017-06-07T11:21:00Z</dcterms:modified>
</cp:coreProperties>
</file>